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679" w:rsidRDefault="00680679" w:rsidP="009B0136">
      <w:pPr>
        <w:spacing w:line="320" w:lineRule="exact"/>
        <w:rPr>
          <w:rFonts w:ascii="docs-Roboto" w:hAnsi="docs-Roboto"/>
          <w:b/>
          <w:color w:val="202124"/>
          <w:sz w:val="22"/>
          <w:shd w:val="clear" w:color="auto" w:fill="FFFFFF"/>
        </w:rPr>
      </w:pPr>
      <w:r>
        <w:rPr>
          <w:rFonts w:ascii="微軟正黑體" w:eastAsia="微軟正黑體" w:hAnsi="微軟正黑體" w:cstheme="minorHAnsi" w:hint="eastAsia"/>
          <w:sz w:val="32"/>
        </w:rPr>
        <w:t>國立陽明交通大學</w:t>
      </w:r>
      <w:r w:rsidRPr="00680679">
        <w:rPr>
          <w:rFonts w:ascii="微軟正黑體" w:eastAsia="微軟正黑體" w:hAnsi="微軟正黑體" w:cstheme="minorHAnsi" w:hint="eastAsia"/>
          <w:sz w:val="32"/>
        </w:rPr>
        <w:t>醫療人文跨領域研究中心</w:t>
      </w:r>
      <w:r w:rsidRPr="006711A0">
        <w:rPr>
          <w:rFonts w:ascii="微軟正黑體" w:eastAsia="微軟正黑體" w:hAnsi="微軟正黑體" w:cstheme="minorHAnsi" w:hint="eastAsia"/>
          <w:sz w:val="32"/>
        </w:rPr>
        <w:t xml:space="preserve"> </w:t>
      </w:r>
      <w:r>
        <w:rPr>
          <w:rFonts w:ascii="微軟正黑體" w:eastAsia="微軟正黑體" w:hAnsi="微軟正黑體" w:cstheme="minorHAnsi"/>
          <w:sz w:val="32"/>
        </w:rPr>
        <w:br/>
      </w:r>
      <w:r w:rsidRPr="00012D0D">
        <w:rPr>
          <w:rFonts w:ascii="微軟正黑體" w:eastAsia="微軟正黑體" w:hAnsi="微軟正黑體" w:cstheme="minorHAnsi"/>
          <w:sz w:val="32"/>
        </w:rPr>
        <w:t>2022年</w:t>
      </w:r>
      <w:r w:rsidRPr="00012D0D">
        <w:rPr>
          <w:rFonts w:ascii="微軟正黑體" w:eastAsia="微軟正黑體" w:hAnsi="微軟正黑體" w:cstheme="minorHAnsi" w:hint="eastAsia"/>
          <w:sz w:val="32"/>
        </w:rPr>
        <w:t>國際學術研討會</w:t>
      </w:r>
      <w:r w:rsidR="009B0136" w:rsidRPr="00012D0D">
        <w:rPr>
          <w:rFonts w:ascii="微軟正黑體" w:eastAsia="微軟正黑體" w:hAnsi="微軟正黑體" w:cstheme="minorHAnsi"/>
          <w:sz w:val="32"/>
        </w:rPr>
        <w:br/>
      </w:r>
      <w:r w:rsidRPr="00012D0D">
        <w:rPr>
          <w:rFonts w:ascii="docs-Roboto" w:hAnsi="docs-Roboto"/>
          <w:color w:val="202124"/>
          <w:sz w:val="22"/>
          <w:shd w:val="clear" w:color="auto" w:fill="FFFFFF"/>
        </w:rPr>
        <w:t>National Yang Ming Chiao Tung University Interdisciplinary Medical Humanities Research Center International Conference</w:t>
      </w:r>
    </w:p>
    <w:p w:rsidR="009B0136" w:rsidRPr="00680679" w:rsidRDefault="00114372" w:rsidP="009B0136">
      <w:pPr>
        <w:pStyle w:val="Web"/>
        <w:shd w:val="clear" w:color="auto" w:fill="FFFFFF"/>
        <w:ind w:rightChars="-614" w:right="-1474"/>
        <w:rPr>
          <w:rFonts w:ascii="docs-Roboto" w:hAnsi="docs-Roboto"/>
          <w:color w:val="202124"/>
          <w:sz w:val="28"/>
          <w:szCs w:val="22"/>
        </w:rPr>
      </w:pPr>
      <w:r>
        <w:rPr>
          <w:rFonts w:ascii="Times New Roman" w:eastAsiaTheme="majorEastAsia" w:hAnsi="Times New Roman" w:cs="Times New Roman"/>
          <w:b/>
          <w:noProof/>
          <w:sz w:val="26"/>
          <w:szCs w:val="26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3265170</wp:posOffset>
            </wp:positionH>
            <wp:positionV relativeFrom="paragraph">
              <wp:posOffset>514985</wp:posOffset>
            </wp:positionV>
            <wp:extent cx="2638425" cy="3738880"/>
            <wp:effectExtent l="0" t="0" r="9525" b="0"/>
            <wp:wrapTight wrapText="bothSides">
              <wp:wrapPolygon edited="0">
                <wp:start x="0" y="0"/>
                <wp:lineTo x="0" y="21461"/>
                <wp:lineTo x="21522" y="21461"/>
                <wp:lineTo x="21522" y="0"/>
                <wp:lineTo x="0" y="0"/>
              </wp:wrapPolygon>
            </wp:wrapTight>
            <wp:docPr id="2" name="圖片 2" descr="C:\Users\USER\AppData\Local\Microsoft\Windows\INetCache\Content.Word\Rethinking_final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Rethinking_f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73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136" w:rsidRPr="00680679">
        <w:rPr>
          <w:rFonts w:ascii="docs-Roboto" w:hAnsi="docs-Roboto"/>
          <w:b/>
          <w:bCs/>
          <w:color w:val="202124"/>
          <w:sz w:val="28"/>
          <w:szCs w:val="22"/>
        </w:rPr>
        <w:t>Calamities, Challenges, Conflicts, and Crises: Rethinking Medical Humanities</w:t>
      </w:r>
    </w:p>
    <w:p w:rsidR="00680679" w:rsidRPr="00680679" w:rsidRDefault="00114372" w:rsidP="00680679">
      <w:pPr>
        <w:pStyle w:val="Web"/>
        <w:shd w:val="clear" w:color="auto" w:fill="FFFFFF"/>
        <w:rPr>
          <w:rFonts w:ascii="docs-Roboto" w:hAnsi="docs-Roboto"/>
          <w:b/>
          <w:color w:val="202124"/>
          <w:sz w:val="22"/>
          <w:szCs w:val="22"/>
        </w:rPr>
      </w:pPr>
      <w:r>
        <w:rPr>
          <w:rFonts w:ascii="docs-Roboto" w:hAnsi="docs-Roboto"/>
          <w:b/>
          <w:color w:val="202124"/>
          <w:sz w:val="22"/>
          <w:szCs w:val="22"/>
        </w:rPr>
        <w:br/>
      </w:r>
      <w:r>
        <w:rPr>
          <w:rFonts w:ascii="docs-Roboto" w:hAnsi="docs-Roboto"/>
          <w:b/>
          <w:color w:val="202124"/>
          <w:sz w:val="22"/>
          <w:szCs w:val="22"/>
        </w:rPr>
        <w:br/>
      </w:r>
      <w:r>
        <w:rPr>
          <w:rFonts w:ascii="docs-Roboto" w:hAnsi="docs-Roboto"/>
          <w:b/>
          <w:color w:val="202124"/>
          <w:sz w:val="22"/>
          <w:szCs w:val="22"/>
        </w:rPr>
        <w:br/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時間：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2022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年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12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月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23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t>日（五）</w:t>
      </w:r>
      <w:r w:rsidR="00680679" w:rsidRPr="00680679">
        <w:rPr>
          <w:rFonts w:ascii="docs-Roboto" w:hAnsi="docs-Roboto"/>
          <w:b/>
          <w:color w:val="202124"/>
          <w:sz w:val="22"/>
          <w:szCs w:val="22"/>
        </w:rPr>
        <w:br/>
        <w:t>Date: December 23rd (Friday), 2022</w:t>
      </w:r>
    </w:p>
    <w:p w:rsidR="00680679" w:rsidRPr="00680679" w:rsidRDefault="00680679" w:rsidP="00680679">
      <w:pPr>
        <w:pStyle w:val="Web"/>
        <w:shd w:val="clear" w:color="auto" w:fill="FFFFFF"/>
        <w:rPr>
          <w:rFonts w:ascii="docs-Roboto" w:hAnsi="docs-Roboto"/>
          <w:b/>
          <w:color w:val="202124"/>
          <w:sz w:val="22"/>
          <w:szCs w:val="22"/>
        </w:rPr>
      </w:pPr>
      <w:r w:rsidRPr="00680679">
        <w:rPr>
          <w:rFonts w:ascii="docs-Roboto" w:hAnsi="docs-Roboto"/>
          <w:b/>
          <w:color w:val="202124"/>
          <w:sz w:val="22"/>
          <w:szCs w:val="22"/>
        </w:rPr>
        <w:t>地點：國立陽明交通大學光復校區人社三館</w:t>
      </w:r>
      <w:r w:rsidRPr="00680679">
        <w:rPr>
          <w:rFonts w:ascii="docs-Roboto" w:hAnsi="docs-Roboto"/>
          <w:b/>
          <w:color w:val="202124"/>
          <w:sz w:val="22"/>
          <w:szCs w:val="22"/>
        </w:rPr>
        <w:br/>
        <w:t>Venue: HSS Building 3, N</w:t>
      </w:r>
      <w:r w:rsidR="00805390">
        <w:rPr>
          <w:rFonts w:ascii="docs-Roboto" w:hAnsi="docs-Roboto"/>
          <w:b/>
          <w:color w:val="202124"/>
          <w:sz w:val="22"/>
          <w:szCs w:val="22"/>
        </w:rPr>
        <w:t>YCU</w:t>
      </w:r>
      <w:r w:rsidRPr="00680679">
        <w:rPr>
          <w:rFonts w:ascii="docs-Roboto" w:hAnsi="docs-Roboto"/>
          <w:b/>
          <w:color w:val="202124"/>
          <w:sz w:val="22"/>
          <w:szCs w:val="22"/>
        </w:rPr>
        <w:t xml:space="preserve"> (Guang-fu Campus), Hsinchu City, Taiwan</w:t>
      </w:r>
    </w:p>
    <w:p w:rsidR="00680679" w:rsidRPr="006711A0" w:rsidRDefault="00680679" w:rsidP="00012D0D">
      <w:pPr>
        <w:spacing w:line="360" w:lineRule="exact"/>
        <w:rPr>
          <w:rFonts w:eastAsia="標楷體" w:cstheme="minorHAnsi"/>
        </w:rPr>
      </w:pPr>
      <w:r w:rsidRPr="006711A0">
        <w:rPr>
          <w:rFonts w:eastAsia="標楷體" w:cstheme="minorHAnsi"/>
          <w:b/>
          <w:sz w:val="28"/>
        </w:rPr>
        <w:t>報名</w:t>
      </w:r>
      <w:hyperlink r:id="rId6" w:history="1">
        <w:r w:rsidRPr="00680679">
          <w:rPr>
            <w:rStyle w:val="a3"/>
            <w:rFonts w:eastAsia="標楷體" w:cstheme="minorHAnsi"/>
            <w:sz w:val="28"/>
          </w:rPr>
          <w:t>https://tinyurl.com/conferen</w:t>
        </w:r>
        <w:r w:rsidRPr="00680679">
          <w:rPr>
            <w:rStyle w:val="a3"/>
            <w:rFonts w:eastAsia="標楷體" w:cstheme="minorHAnsi"/>
            <w:sz w:val="28"/>
          </w:rPr>
          <w:t>c</w:t>
        </w:r>
        <w:r w:rsidRPr="00680679">
          <w:rPr>
            <w:rStyle w:val="a3"/>
            <w:rFonts w:eastAsia="標楷體" w:cstheme="minorHAnsi"/>
            <w:sz w:val="28"/>
          </w:rPr>
          <w:t>e1223</w:t>
        </w:r>
      </w:hyperlink>
    </w:p>
    <w:p w:rsidR="00805390" w:rsidRDefault="00114372" w:rsidP="00012D0D">
      <w:pPr>
        <w:pStyle w:val="Web"/>
        <w:shd w:val="clear" w:color="auto" w:fill="FFFFFF"/>
        <w:spacing w:afterLines="50" w:after="180" w:afterAutospacing="0"/>
        <w:rPr>
          <w:rFonts w:ascii="docs-Roboto" w:hAnsi="docs-Roboto"/>
          <w:b/>
          <w:color w:val="202124"/>
          <w:sz w:val="26"/>
          <w:szCs w:val="26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href="https://tinyurl.com/conference1223" style="position:absolute;margin-left:168pt;margin-top:19.45pt;width:84pt;height:84pt;z-index:-251656192;mso-position-horizontal-relative:text;mso-position-vertical-relative:text;mso-width-relative:page;mso-height-relative:page" wrapcoords="-41 0 -41 21559 21600 21559 21600 0 -41 0" o:button="t">
            <v:fill o:detectmouseclick="t"/>
            <v:imagedata r:id="rId7" o:title="QRCode 1223"/>
            <w10:wrap type="tight"/>
          </v:shape>
        </w:pict>
      </w:r>
    </w:p>
    <w:p w:rsidR="00805390" w:rsidRDefault="00805390" w:rsidP="00012D0D">
      <w:pPr>
        <w:pStyle w:val="Web"/>
        <w:shd w:val="clear" w:color="auto" w:fill="FFFFFF"/>
        <w:spacing w:afterLines="50" w:after="180" w:afterAutospacing="0"/>
        <w:rPr>
          <w:rFonts w:ascii="docs-Roboto" w:hAnsi="docs-Roboto"/>
          <w:b/>
          <w:color w:val="202124"/>
          <w:sz w:val="26"/>
          <w:szCs w:val="26"/>
          <w:u w:val="single"/>
        </w:rPr>
      </w:pPr>
    </w:p>
    <w:p w:rsidR="00114372" w:rsidRDefault="00114372" w:rsidP="00012D0D">
      <w:pPr>
        <w:pStyle w:val="Web"/>
        <w:shd w:val="clear" w:color="auto" w:fill="FFFFFF"/>
        <w:spacing w:afterLines="50" w:after="180" w:afterAutospacing="0"/>
        <w:rPr>
          <w:rFonts w:ascii="docs-Roboto" w:hAnsi="docs-Roboto"/>
          <w:b/>
          <w:color w:val="202124"/>
          <w:sz w:val="26"/>
          <w:szCs w:val="26"/>
          <w:u w:val="single"/>
        </w:rPr>
      </w:pPr>
    </w:p>
    <w:p w:rsidR="00012D0D" w:rsidRPr="00012D0D" w:rsidRDefault="00680679" w:rsidP="00012D0D">
      <w:pPr>
        <w:pStyle w:val="Web"/>
        <w:shd w:val="clear" w:color="auto" w:fill="FFFFFF"/>
        <w:spacing w:afterLines="50" w:after="180" w:afterAutospacing="0"/>
        <w:rPr>
          <w:rFonts w:ascii="docs-Roboto" w:hAnsi="docs-Roboto"/>
          <w:b/>
          <w:color w:val="202124"/>
          <w:sz w:val="26"/>
          <w:szCs w:val="26"/>
          <w:u w:val="single"/>
        </w:rPr>
      </w:pPr>
      <w:r w:rsidRPr="00012D0D">
        <w:rPr>
          <w:rFonts w:ascii="docs-Roboto" w:hAnsi="docs-Roboto"/>
          <w:b/>
          <w:color w:val="202124"/>
          <w:sz w:val="26"/>
          <w:szCs w:val="26"/>
          <w:u w:val="single"/>
        </w:rPr>
        <w:t>專題演講</w:t>
      </w:r>
      <w:r w:rsidRPr="00012D0D">
        <w:rPr>
          <w:rFonts w:ascii="docs-Roboto" w:hAnsi="docs-Roboto"/>
          <w:b/>
          <w:color w:val="202124"/>
          <w:sz w:val="26"/>
          <w:szCs w:val="26"/>
          <w:u w:val="single"/>
        </w:rPr>
        <w:t xml:space="preserve"> Keynote Speaker</w:t>
      </w:r>
    </w:p>
    <w:p w:rsidR="00680679" w:rsidRDefault="009B0136" w:rsidP="005628BE">
      <w:pPr>
        <w:pStyle w:val="Web"/>
        <w:shd w:val="clear" w:color="auto" w:fill="FFFFFF"/>
        <w:spacing w:before="0" w:beforeAutospacing="0" w:after="0" w:afterAutospacing="0"/>
        <w:ind w:left="566" w:hangingChars="236" w:hanging="566"/>
        <w:rPr>
          <w:rFonts w:ascii="docs-Roboto" w:hAnsi="docs-Roboto"/>
          <w:color w:val="202124"/>
          <w:sz w:val="22"/>
          <w:szCs w:val="22"/>
        </w:rPr>
      </w:pPr>
      <w:r w:rsidRPr="009B0136">
        <w:rPr>
          <w:rFonts w:ascii="Times New Roman" w:eastAsiaTheme="majorEastAsia" w:hAnsi="Times New Roman" w:cs="Times New Roman"/>
        </w:rPr>
        <w:t>Anatomizing the Medical-Environmental Humanities: The Inextricability of Human Health and Environmental Health</w:t>
      </w:r>
      <w:r w:rsidR="00012D0D">
        <w:rPr>
          <w:rFonts w:ascii="Times New Roman" w:eastAsiaTheme="majorEastAsia" w:hAnsi="Times New Roman" w:cs="Times New Roman"/>
        </w:rPr>
        <w:br/>
      </w:r>
      <w:r w:rsidR="00012D0D" w:rsidRPr="00AE2975">
        <w:rPr>
          <w:rFonts w:ascii="docs-Roboto" w:hAnsi="docs-Roboto"/>
          <w:color w:val="202124"/>
          <w:sz w:val="28"/>
          <w:szCs w:val="28"/>
        </w:rPr>
        <w:t>Scott Slovic</w:t>
      </w:r>
      <w:r w:rsidR="00012D0D">
        <w:rPr>
          <w:rFonts w:ascii="docs-Roboto" w:hAnsi="docs-Roboto"/>
          <w:color w:val="202124"/>
          <w:sz w:val="22"/>
          <w:szCs w:val="22"/>
        </w:rPr>
        <w:t xml:space="preserve"> </w:t>
      </w:r>
      <w:r w:rsidR="00012D0D" w:rsidRPr="00AE2975">
        <w:rPr>
          <w:rFonts w:ascii="docs-Roboto" w:hAnsi="docs-Roboto"/>
          <w:color w:val="AEAAAA" w:themeColor="background2" w:themeShade="BF"/>
          <w:sz w:val="22"/>
          <w:szCs w:val="22"/>
        </w:rPr>
        <w:t>(University Distinguished Professor, University of Idaho, USA)</w:t>
      </w:r>
    </w:p>
    <w:p w:rsidR="00805390" w:rsidRDefault="00805390" w:rsidP="00012D0D">
      <w:pPr>
        <w:pStyle w:val="Web"/>
        <w:shd w:val="clear" w:color="auto" w:fill="FFFFFF"/>
        <w:spacing w:afterLines="50" w:after="180" w:afterAutospacing="0"/>
        <w:rPr>
          <w:rFonts w:ascii="docs-Roboto" w:hAnsi="docs-Roboto"/>
          <w:b/>
          <w:color w:val="202124"/>
          <w:sz w:val="26"/>
          <w:szCs w:val="26"/>
          <w:u w:val="single"/>
        </w:rPr>
      </w:pPr>
    </w:p>
    <w:p w:rsidR="005628BE" w:rsidRDefault="00680679" w:rsidP="005628BE">
      <w:pPr>
        <w:pStyle w:val="Web"/>
        <w:shd w:val="clear" w:color="auto" w:fill="FFFFFF"/>
        <w:spacing w:afterLines="50" w:after="180" w:afterAutospacing="0"/>
        <w:ind w:left="614" w:hangingChars="236" w:hanging="614"/>
        <w:rPr>
          <w:rFonts w:ascii="Times New Roman" w:eastAsiaTheme="majorEastAsia" w:hAnsi="Times New Roman" w:cs="Times New Roman"/>
        </w:rPr>
      </w:pPr>
      <w:r w:rsidRPr="00012D0D">
        <w:rPr>
          <w:rFonts w:ascii="docs-Roboto" w:hAnsi="docs-Roboto"/>
          <w:b/>
          <w:color w:val="202124"/>
          <w:sz w:val="26"/>
          <w:szCs w:val="26"/>
          <w:u w:val="single"/>
        </w:rPr>
        <w:t>主題發表</w:t>
      </w:r>
      <w:r w:rsidRPr="00012D0D">
        <w:rPr>
          <w:rFonts w:ascii="docs-Roboto" w:hAnsi="docs-Roboto"/>
          <w:b/>
          <w:color w:val="202124"/>
          <w:sz w:val="26"/>
          <w:szCs w:val="26"/>
          <w:u w:val="single"/>
        </w:rPr>
        <w:t xml:space="preserve"> Plenary Speakers</w:t>
      </w:r>
    </w:p>
    <w:p w:rsidR="009B0136" w:rsidRDefault="00012D0D" w:rsidP="005628BE">
      <w:pPr>
        <w:pStyle w:val="Web"/>
        <w:shd w:val="clear" w:color="auto" w:fill="FFFFFF"/>
        <w:spacing w:afterLines="50" w:after="180" w:afterAutospacing="0"/>
        <w:ind w:left="566" w:hangingChars="236" w:hanging="566"/>
        <w:rPr>
          <w:rFonts w:ascii="Times New Roman" w:eastAsiaTheme="majorEastAsia" w:hAnsi="Times New Roman" w:cs="Times New Roman"/>
        </w:rPr>
      </w:pPr>
      <w:r w:rsidRPr="009B0136">
        <w:rPr>
          <w:rFonts w:ascii="Times New Roman" w:eastAsiaTheme="majorEastAsia" w:hAnsi="Times New Roman" w:cs="Times New Roman"/>
        </w:rPr>
        <w:t>Aesthetics of Illness Narratives: “Interesting Facts” &amp; “Yellow Wallpaper”</w:t>
      </w:r>
      <w:r>
        <w:rPr>
          <w:rFonts w:ascii="docs-Roboto" w:hAnsi="docs-Roboto"/>
          <w:color w:val="202124"/>
          <w:sz w:val="28"/>
          <w:szCs w:val="28"/>
        </w:rPr>
        <w:br/>
      </w:r>
      <w:r w:rsidR="00680679" w:rsidRPr="00AE2975">
        <w:rPr>
          <w:rFonts w:ascii="docs-Roboto" w:hAnsi="docs-Roboto"/>
          <w:color w:val="202124"/>
          <w:sz w:val="28"/>
          <w:szCs w:val="28"/>
        </w:rPr>
        <w:t>Seiwoong Oh</w:t>
      </w:r>
      <w:r w:rsidR="00680679">
        <w:rPr>
          <w:rFonts w:ascii="docs-Roboto" w:hAnsi="docs-Roboto"/>
          <w:color w:val="202124"/>
          <w:sz w:val="22"/>
          <w:szCs w:val="22"/>
        </w:rPr>
        <w:t xml:space="preserve"> </w:t>
      </w:r>
      <w:r w:rsidR="00680679" w:rsidRPr="00AE2975">
        <w:rPr>
          <w:rFonts w:ascii="docs-Roboto" w:hAnsi="docs-Roboto"/>
          <w:color w:val="AEAAAA" w:themeColor="background2" w:themeShade="BF"/>
          <w:sz w:val="22"/>
          <w:szCs w:val="22"/>
        </w:rPr>
        <w:t>(Professor, Rider University)</w:t>
      </w:r>
    </w:p>
    <w:p w:rsidR="00012D0D" w:rsidRDefault="00012D0D" w:rsidP="005628BE">
      <w:pPr>
        <w:pStyle w:val="Web"/>
        <w:shd w:val="clear" w:color="auto" w:fill="FFFFFF"/>
        <w:spacing w:after="0" w:afterAutospacing="0"/>
        <w:ind w:left="566" w:hangingChars="236" w:hanging="566"/>
        <w:rPr>
          <w:rFonts w:ascii="docs-Roboto" w:hAnsi="docs-Roboto"/>
          <w:color w:val="AEAAAA" w:themeColor="background2" w:themeShade="BF"/>
          <w:sz w:val="22"/>
          <w:szCs w:val="22"/>
        </w:rPr>
      </w:pPr>
      <w:r w:rsidRPr="009B0136">
        <w:rPr>
          <w:rFonts w:ascii="Times New Roman" w:eastAsiaTheme="majorEastAsia" w:hAnsi="Times New Roman" w:cs="Times New Roman"/>
          <w:iCs/>
        </w:rPr>
        <w:t>Writing as Dying: Autobiographical Medical Poems of Kim Hyesoon and Brenda Hillman</w:t>
      </w:r>
      <w:r w:rsidRPr="00AE2975">
        <w:rPr>
          <w:rFonts w:ascii="docs-Roboto" w:hAnsi="docs-Roboto"/>
          <w:color w:val="202124"/>
          <w:sz w:val="28"/>
          <w:szCs w:val="28"/>
        </w:rPr>
        <w:t xml:space="preserve"> </w:t>
      </w:r>
      <w:r>
        <w:rPr>
          <w:rFonts w:ascii="docs-Roboto" w:hAnsi="docs-Roboto"/>
          <w:color w:val="202124"/>
          <w:sz w:val="28"/>
          <w:szCs w:val="28"/>
        </w:rPr>
        <w:br/>
      </w:r>
      <w:r w:rsidR="00680679" w:rsidRPr="00AE2975">
        <w:rPr>
          <w:rFonts w:ascii="docs-Roboto" w:hAnsi="docs-Roboto"/>
          <w:color w:val="202124"/>
          <w:sz w:val="28"/>
          <w:szCs w:val="28"/>
        </w:rPr>
        <w:t>Eun-Gwi Chung</w:t>
      </w:r>
      <w:r w:rsidR="00680679">
        <w:rPr>
          <w:rFonts w:ascii="docs-Roboto" w:hAnsi="docs-Roboto"/>
          <w:color w:val="202124"/>
          <w:sz w:val="22"/>
          <w:szCs w:val="22"/>
        </w:rPr>
        <w:t xml:space="preserve"> </w:t>
      </w:r>
      <w:r w:rsidR="00680679" w:rsidRPr="00AE2975">
        <w:rPr>
          <w:rFonts w:ascii="docs-Roboto" w:hAnsi="docs-Roboto"/>
          <w:color w:val="AEAAAA" w:themeColor="background2" w:themeShade="BF"/>
          <w:sz w:val="22"/>
          <w:szCs w:val="22"/>
        </w:rPr>
        <w:t>(Professor, Hankuk University of Foreign Studies, Korea)</w:t>
      </w:r>
    </w:p>
    <w:p w:rsidR="00AD324A" w:rsidRDefault="00012D0D" w:rsidP="005628BE">
      <w:pPr>
        <w:pStyle w:val="Web"/>
        <w:shd w:val="clear" w:color="auto" w:fill="FFFFFF"/>
        <w:spacing w:after="0" w:afterAutospacing="0"/>
        <w:ind w:left="566" w:hangingChars="236" w:hanging="566"/>
        <w:rPr>
          <w:rFonts w:ascii="Times New Roman" w:eastAsiaTheme="majorEastAsia" w:hAnsi="Times New Roman" w:cs="Times New Roman"/>
          <w:b/>
          <w:sz w:val="26"/>
          <w:szCs w:val="26"/>
          <w:u w:val="single"/>
        </w:rPr>
      </w:pPr>
      <w:r w:rsidRPr="009B0136">
        <w:rPr>
          <w:rFonts w:ascii="Times New Roman" w:eastAsiaTheme="majorEastAsia" w:hAnsi="Times New Roman" w:cs="Times New Roman"/>
        </w:rPr>
        <w:t>The Logic of Life: Ecoplasticity in Geraldine Brooks’ Year of Wonders</w:t>
      </w:r>
      <w:r w:rsidRPr="00AE2975">
        <w:rPr>
          <w:rFonts w:ascii="docs-Roboto" w:hAnsi="docs-Roboto"/>
          <w:color w:val="202124"/>
          <w:sz w:val="28"/>
          <w:szCs w:val="28"/>
        </w:rPr>
        <w:t xml:space="preserve"> </w:t>
      </w:r>
      <w:r>
        <w:rPr>
          <w:rFonts w:ascii="docs-Roboto" w:hAnsi="docs-Roboto"/>
          <w:color w:val="202124"/>
          <w:sz w:val="28"/>
          <w:szCs w:val="28"/>
        </w:rPr>
        <w:br/>
      </w:r>
      <w:r w:rsidR="00680679" w:rsidRPr="00AE2975">
        <w:rPr>
          <w:rFonts w:ascii="docs-Roboto" w:hAnsi="docs-Roboto"/>
          <w:color w:val="202124"/>
          <w:sz w:val="28"/>
          <w:szCs w:val="28"/>
        </w:rPr>
        <w:t>Robin Chen-Hsing Tsai</w:t>
      </w:r>
      <w:r w:rsidR="00680679">
        <w:rPr>
          <w:rFonts w:ascii="docs-Roboto" w:hAnsi="docs-Roboto"/>
          <w:color w:val="202124"/>
          <w:sz w:val="22"/>
          <w:szCs w:val="22"/>
        </w:rPr>
        <w:t xml:space="preserve"> </w:t>
      </w:r>
      <w:r w:rsidR="00680679" w:rsidRPr="00AE2975">
        <w:rPr>
          <w:rFonts w:ascii="docs-Roboto" w:hAnsi="docs-Roboto"/>
          <w:color w:val="AEAAAA" w:themeColor="background2" w:themeShade="BF"/>
          <w:sz w:val="22"/>
          <w:szCs w:val="22"/>
        </w:rPr>
        <w:t>(Professor, Tamkang University, Taiwan)</w:t>
      </w:r>
    </w:p>
    <w:p w:rsidR="00AD324A" w:rsidRDefault="00AD324A" w:rsidP="00AD324A">
      <w:pPr>
        <w:widowControl/>
        <w:pBdr>
          <w:bottom w:val="single" w:sz="6" w:space="1" w:color="auto"/>
        </w:pBdr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AD324A">
        <w:rPr>
          <w:rFonts w:ascii="Times New Roman" w:eastAsiaTheme="majorEastAsia" w:hAnsi="Times New Roman" w:cs="Times New Roman"/>
          <w:b/>
          <w:sz w:val="26"/>
          <w:szCs w:val="26"/>
        </w:rPr>
        <w:br w:type="page"/>
      </w:r>
      <w:r w:rsidRPr="00AD324A">
        <w:rPr>
          <w:rFonts w:ascii="Times New Roman" w:eastAsiaTheme="majorEastAsia" w:hAnsi="Times New Roman" w:cs="Times New Roman"/>
          <w:b/>
          <w:color w:val="FFFFFF" w:themeColor="background1"/>
          <w:sz w:val="26"/>
          <w:szCs w:val="26"/>
        </w:rPr>
        <w:lastRenderedPageBreak/>
        <w:t>-</w:t>
      </w:r>
    </w:p>
    <w:p w:rsidR="00AD324A" w:rsidRDefault="00AD324A" w:rsidP="00AD324A">
      <w:pPr>
        <w:widowControl/>
        <w:rPr>
          <w:rFonts w:ascii="Times New Roman" w:eastAsiaTheme="majorEastAsia" w:hAnsi="Times New Roman" w:cs="Times New Roman"/>
          <w:b/>
          <w:sz w:val="26"/>
          <w:szCs w:val="26"/>
        </w:rPr>
      </w:pPr>
    </w:p>
    <w:p w:rsidR="00012D0D" w:rsidRDefault="00680679" w:rsidP="00AD324A">
      <w:pPr>
        <w:widowControl/>
        <w:rPr>
          <w:rFonts w:eastAsia="標楷體" w:cstheme="minorHAnsi"/>
          <w:sz w:val="22"/>
        </w:rPr>
      </w:pPr>
      <w:r w:rsidRPr="00012D0D">
        <w:rPr>
          <w:rFonts w:ascii="Times New Roman" w:eastAsiaTheme="majorEastAsia" w:hAnsi="Times New Roman" w:cs="Times New Roman"/>
          <w:b/>
          <w:sz w:val="26"/>
          <w:szCs w:val="26"/>
          <w:u w:val="single"/>
        </w:rPr>
        <w:t>發表題目</w:t>
      </w:r>
      <w:r w:rsidRPr="00012D0D">
        <w:rPr>
          <w:rFonts w:ascii="Times New Roman" w:eastAsiaTheme="majorEastAsia" w:hAnsi="Times New Roman" w:cs="Times New Roman"/>
          <w:b/>
          <w:sz w:val="26"/>
          <w:szCs w:val="26"/>
          <w:u w:val="single"/>
        </w:rPr>
        <w:t xml:space="preserve"> </w:t>
      </w:r>
      <w:r w:rsidR="00C85EFF" w:rsidRPr="00012D0D">
        <w:rPr>
          <w:rFonts w:ascii="Times New Roman" w:eastAsiaTheme="majorEastAsia" w:hAnsi="Times New Roman" w:cs="Times New Roman"/>
          <w:b/>
          <w:sz w:val="26"/>
          <w:szCs w:val="26"/>
          <w:u w:val="single"/>
        </w:rPr>
        <w:t>Topics and Presenters</w:t>
      </w:r>
      <w:r w:rsidR="00C85EFF">
        <w:rPr>
          <w:rFonts w:eastAsia="標楷體" w:cstheme="minorHAnsi"/>
          <w:sz w:val="28"/>
        </w:rPr>
        <w:t xml:space="preserve"> </w:t>
      </w:r>
      <w:r w:rsidR="00C85EFF" w:rsidRPr="00012D0D">
        <w:rPr>
          <w:rFonts w:eastAsia="標楷體" w:cstheme="minorHAnsi"/>
          <w:color w:val="AEAAAA" w:themeColor="background2" w:themeShade="BF"/>
          <w:sz w:val="20"/>
        </w:rPr>
        <w:t>(in alphabetical order)</w:t>
      </w:r>
    </w:p>
    <w:p w:rsidR="009B0136" w:rsidRPr="009B0136" w:rsidRDefault="009B0136" w:rsidP="00595C6A">
      <w:pPr>
        <w:spacing w:beforeLines="50" w:before="180" w:afterLines="30" w:after="108" w:line="280" w:lineRule="exact"/>
        <w:ind w:left="566" w:hangingChars="236" w:hanging="566"/>
        <w:rPr>
          <w:rFonts w:ascii="Times New Roman" w:eastAsiaTheme="majorEastAsia" w:hAnsi="Times New Roman" w:cs="Times New Roman"/>
          <w:lang w:val="sv-SE"/>
        </w:rPr>
      </w:pPr>
      <w:r w:rsidRPr="009B0136">
        <w:rPr>
          <w:rFonts w:ascii="Times New Roman" w:eastAsiaTheme="majorEastAsia" w:hAnsi="Times New Roman" w:cs="Times New Roman"/>
          <w:lang w:val="nl-NL"/>
        </w:rPr>
        <w:t xml:space="preserve">“Aging and Self-knowledge in </w:t>
      </w:r>
      <w:r w:rsidRPr="009B0136">
        <w:rPr>
          <w:rFonts w:ascii="Times New Roman" w:eastAsiaTheme="majorEastAsia" w:hAnsi="Times New Roman" w:cs="Times New Roman"/>
          <w:i/>
          <w:iCs/>
          <w:lang w:val="nl-NL"/>
        </w:rPr>
        <w:t>King Lear</w:t>
      </w:r>
      <w:r w:rsidRPr="009B0136">
        <w:rPr>
          <w:rFonts w:ascii="Times New Roman" w:eastAsiaTheme="majorEastAsia" w:hAnsi="Times New Roman" w:cs="Times New Roman"/>
          <w:lang w:val="nl-NL"/>
        </w:rPr>
        <w:t>”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Chuan-haur Liu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劉川豪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</w:rPr>
        <w:t>陽明交通大學醫療人文跨領域研究中心博士後研究員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9B0136" w:rsidRPr="009B0136" w:rsidRDefault="009B0136" w:rsidP="00595C6A">
      <w:pPr>
        <w:spacing w:beforeLines="50" w:before="180" w:afterLines="6" w:after="21" w:line="280" w:lineRule="exact"/>
        <w:ind w:left="566" w:hangingChars="236" w:hanging="566"/>
        <w:rPr>
          <w:rFonts w:ascii="Times New Roman" w:eastAsiaTheme="majorEastAsia" w:hAnsi="Times New Roman" w:cs="Times New Roman"/>
          <w:bCs/>
          <w:lang w:val="nl-NL"/>
        </w:rPr>
      </w:pPr>
      <w:r w:rsidRPr="009B0136">
        <w:rPr>
          <w:rFonts w:ascii="Times New Roman" w:eastAsiaTheme="majorEastAsia" w:hAnsi="Times New Roman" w:cs="Times New Roman"/>
          <w:bCs/>
          <w:lang w:val="nl-NL"/>
        </w:rPr>
        <w:t>“</w:t>
      </w:r>
      <w:r w:rsidRPr="009B0136">
        <w:rPr>
          <w:rFonts w:ascii="Times New Roman" w:eastAsiaTheme="majorEastAsia" w:hAnsi="Times New Roman" w:cs="Times New Roman"/>
          <w:bCs/>
          <w:lang w:val="nl-NL"/>
        </w:rPr>
        <w:t xml:space="preserve">The </w:t>
      </w:r>
      <w:r w:rsidRPr="009B0136">
        <w:rPr>
          <w:rFonts w:ascii="Times New Roman" w:eastAsiaTheme="majorEastAsia" w:hAnsi="Times New Roman" w:cs="Times New Roman"/>
          <w:bCs/>
          <w:lang w:val="nl-NL"/>
        </w:rPr>
        <w:t xml:space="preserve">Apocalyptic Creation in Jeff VanderMeer’s </w:t>
      </w:r>
      <w:r w:rsidRPr="009B0136">
        <w:rPr>
          <w:rFonts w:ascii="Times New Roman" w:eastAsiaTheme="majorEastAsia" w:hAnsi="Times New Roman" w:cs="Times New Roman"/>
          <w:bCs/>
          <w:i/>
          <w:iCs/>
          <w:lang w:val="nl-NL"/>
        </w:rPr>
        <w:t>Annihilation</w:t>
      </w:r>
      <w:r w:rsidRPr="009B0136">
        <w:rPr>
          <w:rFonts w:ascii="Times New Roman" w:eastAsiaTheme="majorEastAsia" w:hAnsi="Times New Roman" w:cs="Times New Roman"/>
          <w:bCs/>
          <w:lang w:val="nl-NL"/>
        </w:rPr>
        <w:t>”</w:t>
      </w:r>
      <w:r w:rsidRPr="009B0136">
        <w:rPr>
          <w:rFonts w:ascii="Times New Roman" w:eastAsiaTheme="majorEastAsia" w:hAnsi="Times New Roman" w:cs="Times New Roman"/>
          <w:bCs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Catherine Ju-yu Cheng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鄭如玉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</w:rPr>
        <w:t>逢甲大學外文系副教授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9B0136" w:rsidRDefault="009B0136" w:rsidP="00595C6A">
      <w:pPr>
        <w:pStyle w:val="Default"/>
        <w:spacing w:beforeLines="50" w:before="180" w:afterLines="50" w:after="180" w:line="280" w:lineRule="exact"/>
        <w:ind w:left="566" w:hangingChars="236" w:hanging="566"/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 w:eastAsia="zh-TW"/>
        </w:rPr>
      </w:pPr>
      <w:r w:rsidRPr="009B0136">
        <w:rPr>
          <w:rFonts w:ascii="Times New Roman" w:eastAsiaTheme="majorEastAsia" w:hAnsi="Times New Roman" w:cs="Times New Roman"/>
          <w:lang w:val="nl-NL"/>
        </w:rPr>
        <w:t>“Crip Autoimmunity: Rethinking Care of the Selves”</w:t>
      </w:r>
      <w:r w:rsidRPr="009B0136">
        <w:rPr>
          <w:rFonts w:ascii="Times New Roman" w:eastAsiaTheme="majorEastAsia" w:hAnsi="Times New Roman" w:cs="Times New Roman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Yu-Ching Wang 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zh-TW" w:eastAsia="zh-TW"/>
        </w:rPr>
        <w:t>王榆晴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val="nl-NL" w:eastAsia="zh-TW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/>
        </w:rPr>
        <w:t>(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eastAsia="zh-TW"/>
        </w:rPr>
        <w:t>臺灣大學外文系博士後研究員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val="nl-NL" w:eastAsia="zh-TW"/>
        </w:rPr>
        <w:t>)</w:t>
      </w:r>
    </w:p>
    <w:p w:rsidR="009B0136" w:rsidRDefault="009B0136" w:rsidP="00595C6A">
      <w:pPr>
        <w:pStyle w:val="Default"/>
        <w:spacing w:beforeLines="50" w:before="180" w:afterLines="30" w:after="108" w:line="280" w:lineRule="exact"/>
        <w:ind w:left="566" w:hangingChars="236" w:hanging="566"/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 w:eastAsia="zh-TW"/>
        </w:rPr>
      </w:pPr>
      <w:r w:rsidRPr="009B0136">
        <w:rPr>
          <w:rFonts w:ascii="Times New Roman" w:eastAsiaTheme="majorEastAsia" w:hAnsi="Times New Roman" w:cs="Times New Roman"/>
          <w:lang w:val="nl-NL"/>
        </w:rPr>
        <w:t xml:space="preserve">“Forces Shaping the Conditions of Our Life: An Interpretation of “Impermanence” through Philip Roth’s Polio Narrative </w:t>
      </w:r>
      <w:r w:rsidRPr="009B0136">
        <w:rPr>
          <w:rFonts w:ascii="Times New Roman" w:eastAsiaTheme="majorEastAsia" w:hAnsi="Times New Roman" w:cs="Times New Roman"/>
          <w:i/>
          <w:iCs/>
          <w:lang w:val="nl-NL"/>
        </w:rPr>
        <w:t>Nemesis</w:t>
      </w:r>
      <w:r w:rsidRPr="009B0136">
        <w:rPr>
          <w:rFonts w:ascii="Times New Roman" w:eastAsiaTheme="majorEastAsia" w:hAnsi="Times New Roman" w:cs="Times New Roman"/>
          <w:lang w:val="nl-NL"/>
        </w:rPr>
        <w:t>”</w:t>
      </w:r>
      <w:r w:rsidRPr="009B0136">
        <w:rPr>
          <w:rFonts w:ascii="Times New Roman" w:eastAsiaTheme="majorEastAsia" w:hAnsi="Times New Roman" w:cs="Times New Roman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Kang-yen Chiu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邱剛彥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 w:eastAsia="zh-TW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</w:rPr>
        <w:t>陽明交通大學視覺文化研究所副教授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val="nl-NL" w:eastAsia="zh-TW"/>
        </w:rPr>
        <w:t>)</w:t>
      </w:r>
    </w:p>
    <w:p w:rsidR="00012D0D" w:rsidRPr="009B0136" w:rsidRDefault="00012D0D" w:rsidP="00595C6A">
      <w:pPr>
        <w:pStyle w:val="Default"/>
        <w:spacing w:beforeLines="50" w:before="180" w:afterLines="30" w:after="108" w:line="280" w:lineRule="exact"/>
        <w:ind w:left="566" w:hangingChars="236" w:hanging="566"/>
        <w:rPr>
          <w:rFonts w:ascii="Times New Roman" w:eastAsiaTheme="majorEastAsia" w:hAnsi="Times New Roman" w:cs="Times New Roman"/>
          <w:lang w:val="nl-NL"/>
        </w:rPr>
      </w:pPr>
      <w:r w:rsidRPr="00012D0D">
        <w:rPr>
          <w:rFonts w:ascii="Times New Roman" w:eastAsiaTheme="majorEastAsia" w:hAnsi="Times New Roman" w:cs="Times New Roman"/>
          <w:lang w:val="nl-NL"/>
        </w:rPr>
        <w:t>“Healing and Body and Soul in Times of Crisis: Physicians and Plague Saints as Collaborators and Competitors in Venetian Renaissance Art”</w:t>
      </w:r>
      <w:r w:rsidRPr="00012D0D">
        <w:rPr>
          <w:rFonts w:ascii="Times New Roman" w:eastAsiaTheme="majorEastAsia" w:hAnsi="Times New Roman" w:cs="Times New Roman"/>
          <w:lang w:val="nl-NL"/>
        </w:rPr>
        <w:br/>
      </w:r>
      <w:r w:rsidRPr="00012D0D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Candida Syndikus </w:t>
      </w:r>
      <w:r w:rsidRPr="007D32FF">
        <w:rPr>
          <w:rFonts w:ascii="Times New Roman" w:eastAsiaTheme="majorEastAsia" w:hAnsi="Times New Roman" w:cs="Times New Roman" w:hint="eastAsia"/>
          <w:sz w:val="28"/>
          <w:szCs w:val="28"/>
        </w:rPr>
        <w:t>辛蒂庫絲</w:t>
      </w:r>
      <w:r w:rsidRPr="00012D0D">
        <w:rPr>
          <w:rFonts w:ascii="Times New Roman" w:eastAsiaTheme="majorEastAsia" w:hAnsi="Times New Roman" w:cs="Times New Roman" w:hint="eastAsia"/>
          <w:sz w:val="28"/>
          <w:szCs w:val="28"/>
          <w:lang w:val="nl-NL" w:eastAsia="zh-TW"/>
        </w:rPr>
        <w:t xml:space="preserve"> </w:t>
      </w:r>
      <w:r w:rsidRPr="00012D0D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/>
        </w:rPr>
        <w:t>(</w:t>
      </w:r>
      <w:r w:rsidRPr="00012D0D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</w:rPr>
        <w:t>臺灣師範大學藝術史研究所教授兼所長</w:t>
      </w:r>
      <w:r w:rsidRPr="00012D0D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val="nl-NL" w:eastAsia="zh-TW"/>
        </w:rPr>
        <w:t>)</w:t>
      </w:r>
    </w:p>
    <w:p w:rsidR="009B0136" w:rsidRPr="009B0136" w:rsidRDefault="009B0136" w:rsidP="00595C6A">
      <w:pPr>
        <w:spacing w:beforeLines="50" w:before="180" w:afterLines="30" w:after="108" w:line="280" w:lineRule="exact"/>
        <w:ind w:left="566" w:hangingChars="236" w:hanging="566"/>
        <w:rPr>
          <w:rFonts w:ascii="Times New Roman" w:eastAsiaTheme="majorEastAsia" w:hAnsi="Times New Roman" w:cs="Times New Roman"/>
          <w:szCs w:val="24"/>
          <w:lang w:val="nl-NL"/>
        </w:rPr>
      </w:pPr>
      <w:r w:rsidRPr="009B0136">
        <w:rPr>
          <w:rFonts w:ascii="Times New Roman" w:eastAsiaTheme="majorEastAsia" w:hAnsi="Times New Roman" w:cs="Times New Roman"/>
          <w:szCs w:val="24"/>
          <w:lang w:val="nl-NL"/>
        </w:rPr>
        <w:t>“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 xml:space="preserve">A 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>Heaven of Hell, a Hell of Heaven”: Epidemics, Leprosy, and Hope in Graham Greene</w:t>
      </w:r>
      <w:r w:rsidRPr="009B0136">
        <w:rPr>
          <w:rFonts w:ascii="Times New Roman" w:eastAsiaTheme="majorEastAsia" w:hAnsi="Times New Roman" w:cs="Times New Roman"/>
          <w:szCs w:val="24"/>
          <w:rtl/>
        </w:rPr>
        <w:t>’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 xml:space="preserve">s </w:t>
      </w:r>
      <w:r w:rsidRPr="009B0136">
        <w:rPr>
          <w:rFonts w:ascii="Times New Roman" w:eastAsiaTheme="majorEastAsia" w:hAnsi="Times New Roman" w:cs="Times New Roman"/>
          <w:i/>
          <w:iCs/>
          <w:szCs w:val="24"/>
          <w:lang w:val="nl-NL"/>
        </w:rPr>
        <w:t>A Burnt-Out Case</w:t>
      </w:r>
      <w:r w:rsidRPr="009B0136">
        <w:rPr>
          <w:rFonts w:ascii="Times New Roman" w:eastAsiaTheme="majorEastAsia" w:hAnsi="Times New Roman" w:cs="Times New Roman"/>
          <w:i/>
          <w:iCs/>
          <w:szCs w:val="24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Hawk Chang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張崇旂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</w:rPr>
        <w:t>香港教育大學文學與文化學系助理教授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9B0136" w:rsidRPr="009B0136" w:rsidRDefault="009B0136" w:rsidP="00595C6A">
      <w:pPr>
        <w:spacing w:beforeLines="50" w:before="180" w:afterLines="30" w:after="108" w:line="280" w:lineRule="exact"/>
        <w:ind w:left="566" w:hangingChars="236" w:hanging="566"/>
        <w:rPr>
          <w:rFonts w:ascii="Times New Roman" w:eastAsiaTheme="majorEastAsia" w:hAnsi="Times New Roman" w:cs="Times New Roman"/>
          <w:szCs w:val="24"/>
          <w:lang w:val="sv-SE"/>
        </w:rPr>
      </w:pPr>
      <w:r w:rsidRPr="009B0136">
        <w:rPr>
          <w:rFonts w:ascii="Times New Roman" w:eastAsiaTheme="majorEastAsia" w:hAnsi="Times New Roman" w:cs="Times New Roman"/>
          <w:szCs w:val="24"/>
          <w:lang w:val="nl-NL"/>
        </w:rPr>
        <w:t>“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 xml:space="preserve">A 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 xml:space="preserve">History of the Plague According to the Flea: </w:t>
      </w:r>
      <w:r w:rsidRPr="009B0136">
        <w:rPr>
          <w:rFonts w:ascii="Times New Roman" w:eastAsiaTheme="majorEastAsia" w:hAnsi="Times New Roman" w:cs="Times New Roman"/>
          <w:szCs w:val="24"/>
          <w:lang w:val="it-IT"/>
        </w:rPr>
        <w:t>Maggie O</w:t>
      </w:r>
      <w:r w:rsidRPr="009B0136">
        <w:rPr>
          <w:rFonts w:ascii="Times New Roman" w:eastAsiaTheme="majorEastAsia" w:hAnsi="Times New Roman" w:cs="Times New Roman"/>
          <w:szCs w:val="24"/>
          <w:rtl/>
        </w:rPr>
        <w:t>’</w:t>
      </w:r>
      <w:r w:rsidRPr="009B0136">
        <w:rPr>
          <w:rFonts w:ascii="Times New Roman" w:eastAsiaTheme="majorEastAsia" w:hAnsi="Times New Roman" w:cs="Times New Roman"/>
          <w:szCs w:val="24"/>
          <w:lang w:val="it-IT"/>
        </w:rPr>
        <w:t>Farrell</w:t>
      </w:r>
      <w:r w:rsidRPr="009B0136">
        <w:rPr>
          <w:rFonts w:ascii="Times New Roman" w:eastAsiaTheme="majorEastAsia" w:hAnsi="Times New Roman" w:cs="Times New Roman"/>
          <w:szCs w:val="24"/>
          <w:rtl/>
        </w:rPr>
        <w:t>’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 xml:space="preserve">s </w:t>
      </w:r>
      <w:r w:rsidRPr="009B0136">
        <w:rPr>
          <w:rFonts w:ascii="Times New Roman" w:eastAsiaTheme="majorEastAsia" w:hAnsi="Times New Roman" w:cs="Times New Roman"/>
          <w:i/>
          <w:iCs/>
          <w:szCs w:val="24"/>
          <w:lang w:val="sv-SE"/>
        </w:rPr>
        <w:t>Hamnet</w:t>
      </w:r>
      <w:r w:rsidRPr="009B0136">
        <w:rPr>
          <w:rFonts w:ascii="Times New Roman" w:eastAsiaTheme="majorEastAsia" w:hAnsi="Times New Roman" w:cs="Times New Roman"/>
          <w:szCs w:val="24"/>
          <w:lang w:val="sv-SE"/>
        </w:rPr>
        <w:t>”</w:t>
      </w:r>
      <w:r w:rsidRPr="009B0136">
        <w:rPr>
          <w:rFonts w:ascii="Times New Roman" w:eastAsiaTheme="majorEastAsia" w:hAnsi="Times New Roman" w:cs="Times New Roman"/>
          <w:szCs w:val="24"/>
          <w:lang w:val="sv-SE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Yi-Peng Lai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賴怡芃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</w:rPr>
        <w:t>中山大學外文系助理教授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9B0136" w:rsidRPr="009B0136" w:rsidRDefault="009B0136" w:rsidP="00595C6A">
      <w:pPr>
        <w:spacing w:beforeLines="50" w:before="180" w:afterLines="50" w:after="180" w:line="280" w:lineRule="exact"/>
        <w:ind w:left="566" w:hangingChars="236" w:hanging="566"/>
        <w:rPr>
          <w:lang w:val="nl-NL"/>
        </w:rPr>
      </w:pPr>
      <w:r w:rsidRPr="009B0136">
        <w:rPr>
          <w:rFonts w:ascii="Times New Roman" w:eastAsiaTheme="majorEastAsia" w:hAnsi="Times New Roman" w:cs="Times New Roman"/>
          <w:lang w:val="nl-NL"/>
        </w:rPr>
        <w:t>“</w:t>
      </w:r>
      <w:r w:rsidRPr="009B0136">
        <w:rPr>
          <w:rFonts w:ascii="Times New Roman" w:eastAsiaTheme="majorEastAsia" w:hAnsi="Times New Roman" w:cs="Times New Roman"/>
          <w:lang w:val="nl-NL"/>
        </w:rPr>
        <w:t xml:space="preserve">A </w:t>
      </w:r>
      <w:r w:rsidRPr="009B0136">
        <w:rPr>
          <w:rFonts w:ascii="Times New Roman" w:eastAsiaTheme="majorEastAsia" w:hAnsi="Times New Roman" w:cs="Times New Roman"/>
          <w:lang w:val="nl-NL"/>
        </w:rPr>
        <w:t>Piece of the Urban Sin’s History: On Syphilis Reportage in 1930s Shun Pao and the Transformation of Stylistics and Society”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Meng Jiajie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孟嘉杰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</w:rPr>
        <w:t>新加坡南洋理工大學中文系碩士生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9B0136" w:rsidRPr="009B0136" w:rsidRDefault="009B0136" w:rsidP="00595C6A">
      <w:pPr>
        <w:pStyle w:val="Default"/>
        <w:spacing w:beforeLines="50" w:before="180" w:afterLines="6" w:after="21" w:line="280" w:lineRule="exact"/>
        <w:ind w:left="566" w:hangingChars="236" w:hanging="566"/>
        <w:rPr>
          <w:rFonts w:ascii="Times New Roman" w:eastAsiaTheme="majorEastAsia" w:hAnsi="Times New Roman" w:cs="Times New Roman"/>
          <w:lang w:val="nl-NL"/>
        </w:rPr>
      </w:pPr>
      <w:r w:rsidRPr="009B0136">
        <w:rPr>
          <w:rFonts w:ascii="Times New Roman" w:eastAsiaTheme="majorEastAsia" w:hAnsi="Times New Roman" w:cs="Times New Roman"/>
          <w:lang w:val="nl-NL"/>
        </w:rPr>
        <w:t>“Restlessness Transformed: Revisiting the Metaphor of Tuberculosis</w:t>
      </w:r>
      <w:r w:rsidRPr="009B0136">
        <w:rPr>
          <w:rFonts w:ascii="Times New Roman" w:eastAsiaTheme="majorEastAsia" w:hAnsi="Times New Roman" w:cs="Times New Roman"/>
          <w:lang w:val="nl-NL"/>
        </w:rPr>
        <w:br/>
        <w:t>in Katherine Mansfield’s Journals and Letters”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>Hannah Wen-Shan Shieh</w:t>
      </w:r>
      <w:r w:rsidR="00012D0D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 </w:t>
      </w:r>
      <w:r w:rsidR="00012D0D">
        <w:rPr>
          <w:rFonts w:ascii="Times New Roman" w:eastAsiaTheme="majorEastAsia" w:hAnsi="Times New Roman" w:cs="Times New Roman"/>
          <w:sz w:val="28"/>
          <w:szCs w:val="28"/>
          <w:lang w:val="nl-NL" w:eastAsia="zh-TW"/>
        </w:rPr>
        <w:t>謝文珊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szCs w:val="22"/>
        </w:rPr>
        <w:t>銘傳大學應用外語系助理教授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szCs w:val="22"/>
          <w:lang w:val="nl-NL" w:eastAsia="zh-TW"/>
        </w:rPr>
        <w:t>)</w:t>
      </w:r>
    </w:p>
    <w:p w:rsidR="00012D0D" w:rsidRDefault="009B0136" w:rsidP="00595C6A">
      <w:pPr>
        <w:spacing w:beforeLines="50" w:before="180" w:afterLines="6" w:after="21" w:line="280" w:lineRule="exact"/>
        <w:ind w:left="566" w:hangingChars="236" w:hanging="566"/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</w:pPr>
      <w:r w:rsidRPr="009B0136">
        <w:rPr>
          <w:rFonts w:ascii="Times New Roman" w:eastAsiaTheme="majorEastAsia" w:hAnsi="Times New Roman" w:cs="Times New Roman"/>
          <w:lang w:val="nl-NL"/>
        </w:rPr>
        <w:t>“</w:t>
      </w:r>
      <w:r w:rsidRPr="009B0136">
        <w:rPr>
          <w:rFonts w:ascii="Times New Roman" w:eastAsiaTheme="majorEastAsia" w:hAnsi="Times New Roman" w:cs="Times New Roman"/>
          <w:lang w:val="nl-NL"/>
        </w:rPr>
        <w:t xml:space="preserve">A </w:t>
      </w:r>
      <w:r w:rsidRPr="009B0136">
        <w:rPr>
          <w:rFonts w:ascii="Times New Roman" w:eastAsiaTheme="majorEastAsia" w:hAnsi="Times New Roman" w:cs="Times New Roman"/>
          <w:lang w:val="nl-NL"/>
        </w:rPr>
        <w:t>Sight/Site to See: Gaze and Liminal Space in Eudora Welty’s 'A Visit of Charity’ (1941)”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Bo-Yuan Huang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黃柏源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</w:rPr>
        <w:t>嘉義大學外文系助理教授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</w:p>
    <w:p w:rsidR="002A04C4" w:rsidRDefault="009B0136" w:rsidP="00595C6A">
      <w:pPr>
        <w:pBdr>
          <w:bottom w:val="single" w:sz="6" w:space="1" w:color="auto"/>
        </w:pBdr>
        <w:spacing w:beforeLines="50" w:before="180" w:afterLines="6" w:after="21" w:line="280" w:lineRule="exact"/>
        <w:ind w:left="566" w:hangingChars="236" w:hanging="566"/>
        <w:rPr>
          <w:rFonts w:eastAsia="標楷體" w:cstheme="minorHAnsi"/>
          <w:sz w:val="28"/>
          <w:lang w:val="nl-NL"/>
        </w:rPr>
      </w:pPr>
      <w:r w:rsidRPr="009B0136">
        <w:rPr>
          <w:rFonts w:ascii="Times New Roman" w:eastAsiaTheme="majorEastAsia" w:hAnsi="Times New Roman" w:cs="Times New Roman"/>
          <w:szCs w:val="24"/>
          <w:lang w:val="nl-NL"/>
        </w:rPr>
        <w:t>“Towards a Panda Institute of Graphic Treatment: Retrieving Obsolete Past in Daniel Clowes</w:t>
      </w:r>
      <w:r w:rsidRPr="009B0136">
        <w:rPr>
          <w:rFonts w:ascii="Times New Roman" w:eastAsiaTheme="majorEastAsia" w:hAnsi="Times New Roman" w:cs="Times New Roman"/>
          <w:szCs w:val="24"/>
          <w:rtl/>
        </w:rPr>
        <w:t xml:space="preserve">’ </w:t>
      </w:r>
      <w:r w:rsidRPr="009B0136">
        <w:rPr>
          <w:rFonts w:ascii="Times New Roman" w:eastAsiaTheme="majorEastAsia" w:hAnsi="Times New Roman" w:cs="Times New Roman"/>
          <w:i/>
          <w:iCs/>
          <w:szCs w:val="24"/>
          <w:lang w:val="nl-NL"/>
        </w:rPr>
        <w:t>Patience</w:t>
      </w:r>
      <w:r w:rsidRPr="009B0136">
        <w:rPr>
          <w:rFonts w:ascii="Times New Roman" w:eastAsiaTheme="majorEastAsia" w:hAnsi="Times New Roman" w:cs="Times New Roman"/>
          <w:szCs w:val="24"/>
          <w:lang w:val="nl-NL"/>
        </w:rPr>
        <w:t>”</w:t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br/>
      </w:r>
      <w:r w:rsidRPr="009B0136">
        <w:rPr>
          <w:rFonts w:ascii="Times New Roman" w:eastAsiaTheme="majorEastAsia" w:hAnsi="Times New Roman" w:cs="Times New Roman"/>
          <w:sz w:val="28"/>
          <w:szCs w:val="28"/>
          <w:lang w:val="nl-NL"/>
        </w:rPr>
        <w:t xml:space="preserve">Pei-Ju Wu </w:t>
      </w:r>
      <w:r w:rsidRPr="009B0136">
        <w:rPr>
          <w:rFonts w:ascii="Times New Roman" w:eastAsiaTheme="majorEastAsia" w:hAnsi="Times New Roman" w:cs="Times New Roman"/>
          <w:sz w:val="28"/>
          <w:szCs w:val="28"/>
        </w:rPr>
        <w:t>吳佩如</w:t>
      </w:r>
      <w:r w:rsidRPr="009B0136">
        <w:rPr>
          <w:rFonts w:ascii="Times New Roman" w:eastAsiaTheme="majorEastAsia" w:hAnsi="Times New Roman" w:cs="Times New Roman" w:hint="eastAsia"/>
          <w:sz w:val="28"/>
          <w:szCs w:val="28"/>
          <w:lang w:val="nl-NL"/>
        </w:rPr>
        <w:t xml:space="preserve"> </w:t>
      </w:r>
      <w:r w:rsidRPr="009B0136">
        <w:rPr>
          <w:rFonts w:ascii="Times New Roman" w:eastAsiaTheme="majorEastAsia" w:hAnsi="Times New Roman" w:cs="Times New Roman"/>
          <w:color w:val="AEAAAA" w:themeColor="background2" w:themeShade="BF"/>
          <w:sz w:val="22"/>
          <w:lang w:val="nl-NL"/>
        </w:rPr>
        <w:t>(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</w:rPr>
        <w:t>亞洲大學休閒與遊憩管理學系專案助理教授</w:t>
      </w:r>
      <w:r w:rsidRPr="009B0136">
        <w:rPr>
          <w:rFonts w:ascii="Times New Roman" w:eastAsiaTheme="majorEastAsia" w:hAnsi="Times New Roman" w:cs="Times New Roman" w:hint="eastAsia"/>
          <w:color w:val="AEAAAA" w:themeColor="background2" w:themeShade="BF"/>
          <w:sz w:val="22"/>
          <w:lang w:val="nl-NL"/>
        </w:rPr>
        <w:t>)</w:t>
      </w:r>
      <w:r w:rsidRPr="006635C3">
        <w:rPr>
          <w:rFonts w:ascii="Times New Roman" w:eastAsiaTheme="majorEastAsia" w:hAnsi="Times New Roman" w:cs="Times New Roman"/>
          <w:color w:val="7F7F7F" w:themeColor="text1" w:themeTint="80"/>
          <w:sz w:val="23"/>
          <w:szCs w:val="23"/>
          <w:lang w:val="nl-NL"/>
        </w:rPr>
        <w:br/>
      </w:r>
    </w:p>
    <w:p w:rsidR="00805390" w:rsidRDefault="00805390" w:rsidP="00012D0D">
      <w:pPr>
        <w:spacing w:beforeLines="50" w:before="180" w:afterLines="6" w:after="21" w:line="280" w:lineRule="exact"/>
        <w:rPr>
          <w:rFonts w:eastAsia="標楷體" w:cstheme="minorHAnsi"/>
          <w:sz w:val="28"/>
          <w:lang w:val="nl-NL"/>
        </w:rPr>
      </w:pPr>
    </w:p>
    <w:p w:rsidR="0088133A" w:rsidRPr="00012D0D" w:rsidRDefault="00680679" w:rsidP="009B0136">
      <w:pPr>
        <w:pStyle w:val="Body"/>
        <w:spacing w:beforeLines="50" w:before="180" w:afterLines="50" w:after="180" w:line="280" w:lineRule="exact"/>
        <w:rPr>
          <w:rFonts w:ascii="Times New Roman" w:eastAsiaTheme="majorEastAsia" w:hAnsi="Times New Roman" w:cs="Times New Roman"/>
          <w:sz w:val="23"/>
          <w:szCs w:val="23"/>
        </w:rPr>
      </w:pPr>
      <w:r w:rsidRPr="00012D0D">
        <w:rPr>
          <w:rFonts w:ascii="Times New Roman" w:eastAsiaTheme="majorEastAsia" w:hAnsi="Times New Roman" w:cs="Times New Roman"/>
          <w:sz w:val="23"/>
          <w:szCs w:val="23"/>
        </w:rPr>
        <w:t>主辦單位：國立陽明交通大學醫療人文跨領域研究中心</w:t>
      </w:r>
      <w:r w:rsidR="009B0136" w:rsidRPr="00012D0D">
        <w:rPr>
          <w:rFonts w:ascii="Times New Roman" w:eastAsiaTheme="majorEastAsia" w:hAnsi="Times New Roman" w:cs="Times New Roman"/>
          <w:sz w:val="23"/>
          <w:szCs w:val="23"/>
        </w:rPr>
        <w:br/>
      </w:r>
      <w:r w:rsidRPr="00012D0D">
        <w:rPr>
          <w:rFonts w:ascii="Times New Roman" w:eastAsiaTheme="majorEastAsia" w:hAnsi="Times New Roman" w:cs="Times New Roman"/>
          <w:sz w:val="23"/>
          <w:szCs w:val="23"/>
        </w:rPr>
        <w:t>聯絡資訊</w:t>
      </w:r>
      <w:r w:rsidR="009B0136" w:rsidRPr="00012D0D">
        <w:rPr>
          <w:rFonts w:ascii="Times New Roman" w:eastAsiaTheme="majorEastAsia" w:hAnsi="Times New Roman" w:cs="Times New Roman" w:hint="eastAsia"/>
          <w:sz w:val="23"/>
          <w:szCs w:val="23"/>
        </w:rPr>
        <w:t>：</w:t>
      </w:r>
      <w:r w:rsidRPr="00012D0D">
        <w:rPr>
          <w:rFonts w:ascii="Times New Roman" w:eastAsiaTheme="majorEastAsia" w:hAnsi="Times New Roman" w:cs="Times New Roman"/>
          <w:sz w:val="23"/>
          <w:szCs w:val="23"/>
        </w:rPr>
        <w:t>國立陽明交通大學醫療人文跨領域研究中心</w:t>
      </w:r>
      <w:r w:rsidRPr="00012D0D">
        <w:rPr>
          <w:rFonts w:ascii="Times New Roman" w:eastAsiaTheme="majorEastAsia" w:hAnsi="Times New Roman" w:cs="Times New Roman"/>
          <w:sz w:val="23"/>
          <w:szCs w:val="23"/>
        </w:rPr>
        <w:t xml:space="preserve"> </w:t>
      </w:r>
      <w:hyperlink r:id="rId8" w:history="1">
        <w:r w:rsidRPr="00012D0D">
          <w:rPr>
            <w:rStyle w:val="a3"/>
            <w:rFonts w:ascii="Times New Roman" w:eastAsiaTheme="majorEastAsia" w:hAnsi="Times New Roman" w:cs="Times New Roman"/>
            <w:sz w:val="23"/>
            <w:szCs w:val="23"/>
          </w:rPr>
          <w:t>imhrc@nycu.edu.tw</w:t>
        </w:r>
      </w:hyperlink>
    </w:p>
    <w:p w:rsidR="00C85EFF" w:rsidRDefault="00C85EFF" w:rsidP="002D6D3B">
      <w:pPr>
        <w:ind w:left="2" w:hanging="2"/>
        <w:rPr>
          <w:rFonts w:ascii="Times New Roman" w:eastAsiaTheme="majorEastAsia" w:hAnsi="Times New Roman" w:cs="Times New Roman"/>
          <w:bCs/>
          <w:color w:val="222222"/>
          <w:sz w:val="23"/>
          <w:szCs w:val="23"/>
          <w:shd w:val="clear" w:color="auto" w:fill="FFFFFF"/>
        </w:rPr>
      </w:pPr>
      <w:r w:rsidRPr="00012D0D">
        <w:rPr>
          <w:rFonts w:ascii="Times New Roman" w:eastAsiaTheme="majorEastAsia" w:hAnsi="Times New Roman" w:cs="Times New Roman"/>
          <w:sz w:val="23"/>
          <w:szCs w:val="23"/>
        </w:rPr>
        <w:t>經費來源：</w:t>
      </w:r>
      <w:r w:rsidRPr="00012D0D">
        <w:rPr>
          <w:rFonts w:ascii="Times New Roman" w:eastAsiaTheme="majorEastAsia" w:hAnsi="Times New Roman" w:cs="Times New Roman"/>
          <w:bCs/>
          <w:color w:val="222222"/>
          <w:sz w:val="23"/>
          <w:szCs w:val="23"/>
          <w:shd w:val="clear" w:color="auto" w:fill="FFFFFF"/>
        </w:rPr>
        <w:t>國科會計畫「疾病瘟疫、健康福祉與生態環境：醫療人文跨領域研究與社會實踐」及「臺灣面對全球新冠肺炎防疫與治理之人文社會反思」</w:t>
      </w:r>
      <w:r w:rsidR="002D6D3B">
        <w:rPr>
          <w:rFonts w:ascii="Times New Roman" w:eastAsiaTheme="majorEastAsia" w:hAnsi="Times New Roman" w:cs="Times New Roman"/>
          <w:bCs/>
          <w:color w:val="222222"/>
          <w:sz w:val="23"/>
          <w:szCs w:val="23"/>
          <w:shd w:val="clear" w:color="auto" w:fill="FFFFFF"/>
        </w:rPr>
        <w:br/>
      </w:r>
    </w:p>
    <w:p w:rsidR="002D6D3B" w:rsidRPr="002D6D3B" w:rsidRDefault="002D6D3B" w:rsidP="002D6D3B">
      <w:pPr>
        <w:ind w:left="2" w:hanging="2"/>
        <w:jc w:val="right"/>
        <w:rPr>
          <w:rFonts w:hint="eastAsia"/>
        </w:rPr>
      </w:pPr>
      <w:r w:rsidRPr="002D6D3B"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>海</w:t>
      </w:r>
      <w:r w:rsidRPr="002D6D3B">
        <w:rPr>
          <w:rFonts w:ascii="Times New Roman" w:eastAsiaTheme="majorEastAsia" w:hAnsi="Times New Roman" w:cs="Times New Roman"/>
          <w:color w:val="A6A6A6" w:themeColor="background1" w:themeShade="A6"/>
          <w:sz w:val="20"/>
          <w:szCs w:val="23"/>
        </w:rPr>
        <w:t>報設</w:t>
      </w:r>
      <w:r w:rsidRPr="002D6D3B"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>計</w:t>
      </w:r>
      <w:r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>／</w:t>
      </w:r>
      <w:bookmarkStart w:id="0" w:name="_GoBack"/>
      <w:bookmarkEnd w:id="0"/>
      <w:r w:rsidRPr="002D6D3B"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>黃</w:t>
      </w:r>
      <w:r w:rsidRPr="002D6D3B">
        <w:rPr>
          <w:rFonts w:ascii="Times New Roman" w:eastAsiaTheme="majorEastAsia" w:hAnsi="Times New Roman" w:cs="Times New Roman"/>
          <w:color w:val="A6A6A6" w:themeColor="background1" w:themeShade="A6"/>
          <w:sz w:val="20"/>
          <w:szCs w:val="23"/>
        </w:rPr>
        <w:t>浥</w:t>
      </w:r>
      <w:r w:rsidRPr="002D6D3B"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>昀</w:t>
      </w:r>
      <w:r w:rsidRPr="002D6D3B">
        <w:rPr>
          <w:rFonts w:ascii="Times New Roman" w:eastAsiaTheme="majorEastAsia" w:hAnsi="Times New Roman" w:cs="Times New Roman" w:hint="eastAsia"/>
          <w:color w:val="A6A6A6" w:themeColor="background1" w:themeShade="A6"/>
          <w:sz w:val="20"/>
          <w:szCs w:val="23"/>
        </w:rPr>
        <w:t xml:space="preserve"> </w:t>
      </w:r>
      <w:hyperlink r:id="rId9" w:history="1">
        <w:r w:rsidRPr="002D6D3B">
          <w:rPr>
            <w:rStyle w:val="a3"/>
            <w:rFonts w:ascii="Times New Roman" w:eastAsiaTheme="majorEastAsia" w:hAnsi="Times New Roman" w:cs="Times New Roman"/>
            <w:color w:val="A6A6A6" w:themeColor="background1" w:themeShade="A6"/>
            <w:sz w:val="20"/>
            <w:szCs w:val="23"/>
          </w:rPr>
          <w:t xml:space="preserve">flydodos@gmail.com </w:t>
        </w:r>
      </w:hyperlink>
    </w:p>
    <w:sectPr w:rsidR="002D6D3B" w:rsidRPr="002D6D3B" w:rsidSect="00805390">
      <w:pgSz w:w="11906" w:h="16838"/>
      <w:pgMar w:top="1276" w:right="1133" w:bottom="1276" w:left="993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79"/>
    <w:rsid w:val="00012D0D"/>
    <w:rsid w:val="00114372"/>
    <w:rsid w:val="002A04C4"/>
    <w:rsid w:val="002D6D3B"/>
    <w:rsid w:val="00554E13"/>
    <w:rsid w:val="005628BE"/>
    <w:rsid w:val="00595C6A"/>
    <w:rsid w:val="005F32AC"/>
    <w:rsid w:val="00680679"/>
    <w:rsid w:val="006E639C"/>
    <w:rsid w:val="00793667"/>
    <w:rsid w:val="007F3772"/>
    <w:rsid w:val="00805390"/>
    <w:rsid w:val="0088133A"/>
    <w:rsid w:val="00964247"/>
    <w:rsid w:val="009B0136"/>
    <w:rsid w:val="00AA5CB0"/>
    <w:rsid w:val="00AD324A"/>
    <w:rsid w:val="00AE2975"/>
    <w:rsid w:val="00C85EFF"/>
    <w:rsid w:val="00D56A13"/>
    <w:rsid w:val="00EB60F1"/>
    <w:rsid w:val="00F1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12EEB49"/>
  <w15:chartTrackingRefBased/>
  <w15:docId w15:val="{B7A2C6A1-9F85-410F-A432-D7418C54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6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679"/>
    <w:rPr>
      <w:color w:val="0563C1" w:themeColor="hyperlink"/>
      <w:u w:val="single"/>
    </w:rPr>
  </w:style>
  <w:style w:type="paragraph" w:styleId="Web">
    <w:name w:val="Normal (Web)"/>
    <w:basedOn w:val="a"/>
    <w:uiPriority w:val="99"/>
    <w:unhideWhenUsed/>
    <w:rsid w:val="006806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FollowedHyperlink"/>
    <w:basedOn w:val="a0"/>
    <w:uiPriority w:val="99"/>
    <w:semiHidden/>
    <w:unhideWhenUsed/>
    <w:rsid w:val="00680679"/>
    <w:rPr>
      <w:color w:val="954F72" w:themeColor="followed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C85EF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85EFF"/>
  </w:style>
  <w:style w:type="character" w:customStyle="1" w:styleId="a7">
    <w:name w:val="註解文字 字元"/>
    <w:basedOn w:val="a0"/>
    <w:link w:val="a6"/>
    <w:uiPriority w:val="99"/>
    <w:semiHidden/>
    <w:rsid w:val="00C85EFF"/>
  </w:style>
  <w:style w:type="paragraph" w:styleId="a8">
    <w:name w:val="Balloon Text"/>
    <w:basedOn w:val="a"/>
    <w:link w:val="a9"/>
    <w:uiPriority w:val="99"/>
    <w:semiHidden/>
    <w:unhideWhenUsed/>
    <w:rsid w:val="00C8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85EFF"/>
    <w:rPr>
      <w:rFonts w:asciiTheme="majorHAnsi" w:eastAsiaTheme="majorEastAsia" w:hAnsiTheme="majorHAnsi" w:cstheme="majorBidi"/>
      <w:sz w:val="18"/>
      <w:szCs w:val="18"/>
    </w:rPr>
  </w:style>
  <w:style w:type="paragraph" w:customStyle="1" w:styleId="Body">
    <w:name w:val="Body"/>
    <w:rsid w:val="00C85E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C85EFF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szCs w:val="24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C85E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hrc@nycu.edu.tw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nyurl.com/conference122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tinyurl.com/conference1223" TargetMode="External"/><Relationship Id="rId9" Type="http://schemas.openxmlformats.org/officeDocument/2006/relationships/hyperlink" Target="mailto:flydodos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2022-11-02T07:23:00Z</cp:lastPrinted>
  <dcterms:created xsi:type="dcterms:W3CDTF">2022-11-02T03:41:00Z</dcterms:created>
  <dcterms:modified xsi:type="dcterms:W3CDTF">2022-11-02T07:26:00Z</dcterms:modified>
</cp:coreProperties>
</file>