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58A" w:rsidRPr="0071358A" w:rsidRDefault="00DF108A" w:rsidP="0071358A">
      <w:pPr>
        <w:spacing w:line="0" w:lineRule="atLeast"/>
        <w:jc w:val="center"/>
        <w:rPr>
          <w:rFonts w:eastAsia="標楷體" w:hAnsi="標楷體"/>
          <w:sz w:val="36"/>
          <w:szCs w:val="36"/>
        </w:rPr>
      </w:pPr>
      <w:r w:rsidRPr="0071358A">
        <w:rPr>
          <w:rFonts w:eastAsia="標楷體" w:hAnsi="標楷體"/>
          <w:sz w:val="36"/>
          <w:szCs w:val="36"/>
        </w:rPr>
        <w:t>國立暨南國際大學外國語文學系</w:t>
      </w:r>
    </w:p>
    <w:p w:rsidR="00DF108A" w:rsidRDefault="00454666" w:rsidP="0071358A">
      <w:pPr>
        <w:spacing w:line="0" w:lineRule="atLeast"/>
        <w:jc w:val="center"/>
        <w:rPr>
          <w:rFonts w:eastAsia="標楷體" w:hAnsi="標楷體"/>
          <w:sz w:val="36"/>
          <w:szCs w:val="36"/>
        </w:rPr>
      </w:pPr>
      <w:r>
        <w:rPr>
          <w:rFonts w:eastAsia="標楷體"/>
          <w:sz w:val="36"/>
          <w:szCs w:val="36"/>
        </w:rPr>
        <w:t>1</w:t>
      </w:r>
      <w:r w:rsidR="00C3651A">
        <w:rPr>
          <w:rFonts w:eastAsia="標楷體" w:hint="eastAsia"/>
          <w:sz w:val="36"/>
          <w:szCs w:val="36"/>
        </w:rPr>
        <w:t>1</w:t>
      </w:r>
      <w:r w:rsidR="00352065">
        <w:rPr>
          <w:rFonts w:eastAsia="標楷體" w:hint="eastAsia"/>
          <w:sz w:val="36"/>
          <w:szCs w:val="36"/>
        </w:rPr>
        <w:t>1</w:t>
      </w:r>
      <w:r w:rsidR="00DF108A" w:rsidRPr="0071358A">
        <w:rPr>
          <w:rFonts w:eastAsia="標楷體" w:hAnsi="標楷體"/>
          <w:sz w:val="36"/>
          <w:szCs w:val="36"/>
        </w:rPr>
        <w:t>學年度碩士班</w:t>
      </w:r>
      <w:r w:rsidR="00DA559B" w:rsidRPr="0071358A">
        <w:rPr>
          <w:rFonts w:eastAsia="標楷體" w:hAnsi="標楷體"/>
          <w:sz w:val="36"/>
          <w:szCs w:val="36"/>
        </w:rPr>
        <w:t>甄試</w:t>
      </w:r>
      <w:r w:rsidR="00DF108A" w:rsidRPr="0071358A">
        <w:rPr>
          <w:rFonts w:eastAsia="標楷體" w:hAnsi="標楷體"/>
          <w:sz w:val="36"/>
          <w:szCs w:val="36"/>
        </w:rPr>
        <w:t>招生</w:t>
      </w:r>
    </w:p>
    <w:p w:rsidR="0071358A" w:rsidRPr="00F408DC" w:rsidRDefault="0071358A" w:rsidP="007A04FC">
      <w:pPr>
        <w:spacing w:line="0" w:lineRule="atLeast"/>
        <w:jc w:val="center"/>
        <w:rPr>
          <w:rFonts w:eastAsia="標楷體"/>
          <w:sz w:val="16"/>
          <w:szCs w:val="16"/>
        </w:rPr>
      </w:pPr>
    </w:p>
    <w:p w:rsidR="00B808D4" w:rsidRDefault="00B808D4" w:rsidP="007A04FC">
      <w:pPr>
        <w:autoSpaceDE w:val="0"/>
        <w:autoSpaceDN w:val="0"/>
        <w:adjustRightInd w:val="0"/>
        <w:spacing w:line="0" w:lineRule="atLeast"/>
        <w:rPr>
          <w:rFonts w:eastAsia="標楷體"/>
          <w:kern w:val="0"/>
          <w:sz w:val="28"/>
          <w:szCs w:val="28"/>
        </w:rPr>
      </w:pPr>
      <w:r w:rsidRPr="000D7956">
        <w:rPr>
          <w:rFonts w:eastAsia="標楷體"/>
          <w:kern w:val="0"/>
          <w:sz w:val="28"/>
          <w:szCs w:val="28"/>
        </w:rPr>
        <w:t>本校訂有「碩士班優秀學生獎勵辦法」，凡符合</w:t>
      </w:r>
      <w:r w:rsidR="00AA78AE">
        <w:rPr>
          <w:rFonts w:eastAsia="標楷體"/>
          <w:kern w:val="0"/>
          <w:sz w:val="28"/>
          <w:szCs w:val="28"/>
        </w:rPr>
        <w:t>獎勵</w:t>
      </w:r>
      <w:r w:rsidRPr="000D7956">
        <w:rPr>
          <w:rFonts w:eastAsia="標楷體"/>
          <w:kern w:val="0"/>
          <w:sz w:val="28"/>
          <w:szCs w:val="28"/>
        </w:rPr>
        <w:t>規定者</w:t>
      </w:r>
      <w:r w:rsidR="00AA78AE">
        <w:rPr>
          <w:rFonts w:eastAsia="標楷體"/>
          <w:kern w:val="0"/>
          <w:sz w:val="28"/>
          <w:szCs w:val="28"/>
        </w:rPr>
        <w:t>，</w:t>
      </w:r>
      <w:r w:rsidRPr="000D7956">
        <w:rPr>
          <w:rFonts w:eastAsia="標楷體"/>
          <w:kern w:val="0"/>
          <w:sz w:val="28"/>
          <w:szCs w:val="28"/>
        </w:rPr>
        <w:t>最高可獲頒</w:t>
      </w:r>
      <w:r w:rsidR="00AA78AE">
        <w:rPr>
          <w:rFonts w:eastAsia="標楷體"/>
          <w:kern w:val="0"/>
          <w:sz w:val="28"/>
          <w:szCs w:val="28"/>
        </w:rPr>
        <w:t>3</w:t>
      </w:r>
      <w:r w:rsidR="00AA78AE" w:rsidRPr="000D7956">
        <w:rPr>
          <w:rFonts w:eastAsia="標楷體"/>
          <w:kern w:val="0"/>
          <w:sz w:val="28"/>
          <w:szCs w:val="28"/>
        </w:rPr>
        <w:t>萬元</w:t>
      </w:r>
      <w:r w:rsidRPr="000D7956">
        <w:rPr>
          <w:rFonts w:eastAsia="標楷體"/>
          <w:kern w:val="0"/>
          <w:sz w:val="28"/>
          <w:szCs w:val="28"/>
        </w:rPr>
        <w:t>獎學金</w:t>
      </w:r>
      <w:r w:rsidR="00AA78AE">
        <w:rPr>
          <w:rFonts w:eastAsia="標楷體"/>
          <w:kern w:val="0"/>
          <w:sz w:val="28"/>
          <w:szCs w:val="28"/>
        </w:rPr>
        <w:t>暨</w:t>
      </w:r>
      <w:r w:rsidRPr="000D7956">
        <w:rPr>
          <w:rFonts w:eastAsia="標楷體"/>
          <w:kern w:val="0"/>
          <w:sz w:val="28"/>
          <w:szCs w:val="28"/>
        </w:rPr>
        <w:t>免收</w:t>
      </w:r>
      <w:r w:rsidRPr="000D7956">
        <w:rPr>
          <w:rFonts w:eastAsia="標楷體"/>
          <w:kern w:val="0"/>
          <w:sz w:val="28"/>
          <w:szCs w:val="28"/>
        </w:rPr>
        <w:t>2</w:t>
      </w:r>
      <w:r w:rsidR="00AA78AE">
        <w:rPr>
          <w:rFonts w:eastAsia="標楷體"/>
          <w:kern w:val="0"/>
          <w:sz w:val="28"/>
          <w:szCs w:val="28"/>
        </w:rPr>
        <w:t>年全額「學雜費基數」與</w:t>
      </w:r>
      <w:r w:rsidRPr="000D7956">
        <w:rPr>
          <w:rFonts w:eastAsia="標楷體"/>
          <w:kern w:val="0"/>
          <w:sz w:val="28"/>
          <w:szCs w:val="28"/>
        </w:rPr>
        <w:t>「學分費」，歡迎報考。</w:t>
      </w:r>
    </w:p>
    <w:p w:rsidR="00944B04" w:rsidRDefault="00944B04" w:rsidP="007A04FC">
      <w:pPr>
        <w:autoSpaceDE w:val="0"/>
        <w:autoSpaceDN w:val="0"/>
        <w:adjustRightInd w:val="0"/>
        <w:spacing w:line="0" w:lineRule="atLeast"/>
        <w:rPr>
          <w:rFonts w:eastAsia="標楷體"/>
          <w:kern w:val="0"/>
          <w:sz w:val="28"/>
          <w:szCs w:val="28"/>
        </w:rPr>
      </w:pPr>
    </w:p>
    <w:p w:rsidR="00944B04" w:rsidRPr="00196EDE" w:rsidRDefault="00944B04" w:rsidP="00944B04">
      <w:pPr>
        <w:autoSpaceDE w:val="0"/>
        <w:autoSpaceDN w:val="0"/>
        <w:adjustRightInd w:val="0"/>
        <w:spacing w:line="0" w:lineRule="atLeast"/>
        <w:rPr>
          <w:rFonts w:ascii="jf open 粉圓 1.1" w:eastAsia="jf open 粉圓 1.1" w:hAnsi="jf open 粉圓 1.1"/>
          <w:b/>
          <w:color w:val="806000" w:themeColor="accent4" w:themeShade="80"/>
          <w:kern w:val="0"/>
          <w:sz w:val="28"/>
          <w:szCs w:val="28"/>
        </w:rPr>
      </w:pPr>
      <w:r w:rsidRPr="00196EDE">
        <w:rPr>
          <w:rFonts w:ascii="jf open 粉圓 1.1" w:eastAsia="jf open 粉圓 1.1" w:hAnsi="jf open 粉圓 1.1" w:hint="eastAsia"/>
          <w:b/>
          <w:color w:val="806000" w:themeColor="accent4" w:themeShade="80"/>
          <w:kern w:val="0"/>
          <w:sz w:val="28"/>
          <w:szCs w:val="28"/>
        </w:rPr>
        <w:t xml:space="preserve">免筆試     </w:t>
      </w:r>
      <w:bookmarkStart w:id="0" w:name="_GoBack"/>
      <w:bookmarkEnd w:id="0"/>
      <w:r w:rsidRPr="00196EDE">
        <w:rPr>
          <w:rFonts w:ascii="jf open 粉圓 1.1" w:eastAsia="jf open 粉圓 1.1" w:hAnsi="jf open 粉圓 1.1" w:hint="eastAsia"/>
          <w:b/>
          <w:color w:val="806000" w:themeColor="accent4" w:themeShade="80"/>
          <w:kern w:val="0"/>
          <w:sz w:val="28"/>
          <w:szCs w:val="28"/>
        </w:rPr>
        <w:t>獎學金     完善的論文輔導機制</w:t>
      </w:r>
    </w:p>
    <w:p w:rsidR="009E28BE" w:rsidRDefault="00944B04" w:rsidP="00853352">
      <w:pPr>
        <w:autoSpaceDE w:val="0"/>
        <w:autoSpaceDN w:val="0"/>
        <w:adjustRightInd w:val="0"/>
        <w:spacing w:line="0" w:lineRule="atLeast"/>
        <w:rPr>
          <w:rFonts w:ascii="jf open 粉圓 1.1" w:eastAsia="jf open 粉圓 1.1" w:hAnsi="jf open 粉圓 1.1"/>
          <w:b/>
          <w:color w:val="806000" w:themeColor="accent4" w:themeShade="80"/>
          <w:kern w:val="0"/>
          <w:sz w:val="28"/>
          <w:szCs w:val="28"/>
        </w:rPr>
      </w:pPr>
      <w:r w:rsidRPr="00196EDE">
        <w:rPr>
          <w:rFonts w:ascii="jf open 粉圓 1.1" w:eastAsia="jf open 粉圓 1.1" w:hAnsi="jf open 粉圓 1.1" w:hint="eastAsia"/>
          <w:b/>
          <w:color w:val="806000" w:themeColor="accent4" w:themeShade="80"/>
          <w:kern w:val="0"/>
          <w:sz w:val="28"/>
          <w:szCs w:val="28"/>
        </w:rPr>
        <w:t>審查成績達90分（含）以上者，免口試逕行錄取</w:t>
      </w:r>
      <w:bookmarkStart w:id="1" w:name="_Hlk51767858"/>
    </w:p>
    <w:p w:rsidR="00853352" w:rsidRPr="00853352" w:rsidRDefault="00853352" w:rsidP="00853352">
      <w:pPr>
        <w:autoSpaceDE w:val="0"/>
        <w:autoSpaceDN w:val="0"/>
        <w:adjustRightInd w:val="0"/>
        <w:spacing w:line="0" w:lineRule="atLeast"/>
        <w:rPr>
          <w:rFonts w:eastAsia="標楷體" w:hint="eastAsia"/>
          <w:kern w:val="0"/>
          <w:sz w:val="22"/>
          <w:szCs w:val="22"/>
        </w:rPr>
      </w:pPr>
    </w:p>
    <w:p w:rsidR="00DF37C6" w:rsidRPr="00DF37C6" w:rsidRDefault="00DF37C6" w:rsidP="00DF37C6">
      <w:pPr>
        <w:spacing w:beforeLines="50" w:before="180" w:line="440" w:lineRule="exact"/>
        <w:rPr>
          <w:rFonts w:eastAsia="標楷體"/>
          <w:kern w:val="0"/>
          <w:sz w:val="28"/>
          <w:szCs w:val="28"/>
        </w:rPr>
      </w:pPr>
      <w:r w:rsidRPr="00DF37C6">
        <w:rPr>
          <w:rFonts w:eastAsia="標楷體" w:hint="eastAsia"/>
          <w:kern w:val="0"/>
          <w:sz w:val="28"/>
          <w:szCs w:val="28"/>
        </w:rPr>
        <w:t>招生名額：碩班甄試</w:t>
      </w:r>
      <w:r w:rsidRPr="00DF37C6">
        <w:rPr>
          <w:rFonts w:eastAsia="標楷體" w:hint="eastAsia"/>
          <w:kern w:val="0"/>
          <w:sz w:val="28"/>
          <w:szCs w:val="28"/>
        </w:rPr>
        <w:t>3</w:t>
      </w:r>
      <w:r w:rsidRPr="00DF37C6">
        <w:rPr>
          <w:rFonts w:eastAsia="標楷體" w:hint="eastAsia"/>
          <w:kern w:val="0"/>
          <w:sz w:val="28"/>
          <w:szCs w:val="28"/>
        </w:rPr>
        <w:t>名（含同等學力考生申請，至多</w:t>
      </w:r>
      <w:r w:rsidRPr="00DF37C6">
        <w:rPr>
          <w:rFonts w:eastAsia="標楷體" w:hint="eastAsia"/>
          <w:kern w:val="0"/>
          <w:sz w:val="28"/>
          <w:szCs w:val="28"/>
        </w:rPr>
        <w:t>1</w:t>
      </w:r>
      <w:r w:rsidRPr="00DF37C6">
        <w:rPr>
          <w:rFonts w:eastAsia="標楷體" w:hint="eastAsia"/>
          <w:kern w:val="0"/>
          <w:sz w:val="28"/>
          <w:szCs w:val="28"/>
        </w:rPr>
        <w:t>名）</w:t>
      </w:r>
    </w:p>
    <w:p w:rsidR="00DF37C6" w:rsidRPr="00DF37C6" w:rsidRDefault="00DF37C6" w:rsidP="00DF37C6">
      <w:pPr>
        <w:spacing w:beforeLines="50" w:before="180" w:line="440" w:lineRule="exact"/>
        <w:rPr>
          <w:rFonts w:eastAsia="標楷體"/>
          <w:kern w:val="0"/>
          <w:sz w:val="28"/>
          <w:szCs w:val="28"/>
        </w:rPr>
      </w:pPr>
      <w:r w:rsidRPr="00DF37C6">
        <w:rPr>
          <w:rFonts w:eastAsia="標楷體" w:hint="eastAsia"/>
          <w:kern w:val="0"/>
          <w:sz w:val="28"/>
          <w:szCs w:val="28"/>
        </w:rPr>
        <w:t>報名日期：</w:t>
      </w:r>
      <w:r w:rsidRPr="00DF37C6">
        <w:rPr>
          <w:rFonts w:eastAsia="標楷體" w:hint="eastAsia"/>
          <w:kern w:val="0"/>
          <w:sz w:val="28"/>
          <w:szCs w:val="28"/>
        </w:rPr>
        <w:t>110.10.14</w:t>
      </w:r>
      <w:r w:rsidRPr="00DF37C6">
        <w:rPr>
          <w:rFonts w:eastAsia="標楷體" w:hint="eastAsia"/>
          <w:kern w:val="0"/>
          <w:sz w:val="28"/>
          <w:szCs w:val="28"/>
        </w:rPr>
        <w:t>（四）上午</w:t>
      </w:r>
      <w:r w:rsidRPr="00DF37C6">
        <w:rPr>
          <w:rFonts w:eastAsia="標楷體" w:hint="eastAsia"/>
          <w:kern w:val="0"/>
          <w:sz w:val="28"/>
          <w:szCs w:val="28"/>
        </w:rPr>
        <w:t>9</w:t>
      </w:r>
      <w:r w:rsidRPr="00DF37C6">
        <w:rPr>
          <w:rFonts w:eastAsia="標楷體" w:hint="eastAsia"/>
          <w:kern w:val="0"/>
          <w:sz w:val="28"/>
          <w:szCs w:val="28"/>
        </w:rPr>
        <w:t>時起至</w:t>
      </w:r>
      <w:r w:rsidRPr="00DF37C6">
        <w:rPr>
          <w:rFonts w:eastAsia="標楷體" w:hint="eastAsia"/>
          <w:kern w:val="0"/>
          <w:sz w:val="28"/>
          <w:szCs w:val="28"/>
        </w:rPr>
        <w:t>11.2</w:t>
      </w:r>
      <w:r w:rsidRPr="00DF37C6">
        <w:rPr>
          <w:rFonts w:eastAsia="標楷體" w:hint="eastAsia"/>
          <w:kern w:val="0"/>
          <w:sz w:val="28"/>
          <w:szCs w:val="28"/>
        </w:rPr>
        <w:t>（二）下午</w:t>
      </w:r>
      <w:r w:rsidRPr="00DF37C6">
        <w:rPr>
          <w:rFonts w:eastAsia="標楷體" w:hint="eastAsia"/>
          <w:kern w:val="0"/>
          <w:sz w:val="28"/>
          <w:szCs w:val="28"/>
        </w:rPr>
        <w:t>3</w:t>
      </w:r>
      <w:r w:rsidRPr="00DF37C6">
        <w:rPr>
          <w:rFonts w:eastAsia="標楷體" w:hint="eastAsia"/>
          <w:kern w:val="0"/>
          <w:sz w:val="28"/>
          <w:szCs w:val="28"/>
        </w:rPr>
        <w:t>時止（請先至網路申請繳費帳號，完成繳費後再上網報名）</w:t>
      </w:r>
    </w:p>
    <w:p w:rsidR="00DF37C6" w:rsidRPr="00DF37C6" w:rsidRDefault="00DF37C6" w:rsidP="00DF37C6">
      <w:pPr>
        <w:spacing w:beforeLines="50" w:before="180" w:line="440" w:lineRule="exact"/>
        <w:rPr>
          <w:rFonts w:eastAsia="標楷體"/>
          <w:kern w:val="0"/>
          <w:sz w:val="28"/>
          <w:szCs w:val="28"/>
        </w:rPr>
      </w:pPr>
      <w:r w:rsidRPr="00DF37C6">
        <w:rPr>
          <w:rFonts w:eastAsia="標楷體" w:hint="eastAsia"/>
          <w:kern w:val="0"/>
          <w:sz w:val="28"/>
          <w:szCs w:val="28"/>
        </w:rPr>
        <w:t>甄試方式</w:t>
      </w:r>
    </w:p>
    <w:p w:rsidR="00DF37C6" w:rsidRPr="00DF37C6" w:rsidRDefault="00DF37C6" w:rsidP="00DF37C6">
      <w:pPr>
        <w:spacing w:beforeLines="50" w:before="180" w:line="440" w:lineRule="exact"/>
        <w:rPr>
          <w:rFonts w:eastAsia="標楷體"/>
          <w:kern w:val="0"/>
          <w:sz w:val="28"/>
          <w:szCs w:val="28"/>
        </w:rPr>
      </w:pPr>
      <w:r w:rsidRPr="00DF37C6">
        <w:rPr>
          <w:rFonts w:eastAsia="標楷體" w:hint="eastAsia"/>
          <w:kern w:val="0"/>
          <w:sz w:val="28"/>
          <w:szCs w:val="28"/>
        </w:rPr>
        <w:t xml:space="preserve">1. </w:t>
      </w:r>
      <w:r w:rsidRPr="00DF37C6">
        <w:rPr>
          <w:rFonts w:eastAsia="標楷體" w:hint="eastAsia"/>
          <w:kern w:val="0"/>
          <w:sz w:val="28"/>
          <w:szCs w:val="28"/>
        </w:rPr>
        <w:t>審查所繳交之資料佔</w:t>
      </w:r>
      <w:r w:rsidRPr="00DF37C6">
        <w:rPr>
          <w:rFonts w:eastAsia="標楷體" w:hint="eastAsia"/>
          <w:kern w:val="0"/>
          <w:sz w:val="28"/>
          <w:szCs w:val="28"/>
        </w:rPr>
        <w:t>30%</w:t>
      </w:r>
    </w:p>
    <w:p w:rsidR="00DF37C6" w:rsidRPr="00DF37C6" w:rsidRDefault="00DF37C6" w:rsidP="00DF37C6">
      <w:pPr>
        <w:spacing w:beforeLines="50" w:before="180" w:line="440" w:lineRule="exact"/>
        <w:rPr>
          <w:rFonts w:eastAsia="標楷體"/>
          <w:kern w:val="0"/>
          <w:sz w:val="28"/>
          <w:szCs w:val="28"/>
        </w:rPr>
      </w:pPr>
      <w:r w:rsidRPr="00DF37C6">
        <w:rPr>
          <w:rFonts w:eastAsia="標楷體" w:hint="eastAsia"/>
          <w:kern w:val="0"/>
          <w:sz w:val="28"/>
          <w:szCs w:val="28"/>
        </w:rPr>
        <w:t xml:space="preserve">2. </w:t>
      </w:r>
      <w:r w:rsidRPr="00DF37C6">
        <w:rPr>
          <w:rFonts w:eastAsia="標楷體" w:hint="eastAsia"/>
          <w:kern w:val="0"/>
          <w:sz w:val="28"/>
          <w:szCs w:val="28"/>
        </w:rPr>
        <w:t>審查成績達</w:t>
      </w:r>
      <w:r w:rsidRPr="00DF37C6">
        <w:rPr>
          <w:rFonts w:eastAsia="標楷體" w:hint="eastAsia"/>
          <w:kern w:val="0"/>
          <w:sz w:val="28"/>
          <w:szCs w:val="28"/>
        </w:rPr>
        <w:t>90</w:t>
      </w:r>
      <w:r w:rsidRPr="00DF37C6">
        <w:rPr>
          <w:rFonts w:eastAsia="標楷體" w:hint="eastAsia"/>
          <w:kern w:val="0"/>
          <w:sz w:val="28"/>
          <w:szCs w:val="28"/>
        </w:rPr>
        <w:t>分</w:t>
      </w:r>
      <w:r w:rsidRPr="00DF37C6">
        <w:rPr>
          <w:rFonts w:eastAsia="標楷體" w:hint="eastAsia"/>
          <w:kern w:val="0"/>
          <w:sz w:val="28"/>
          <w:szCs w:val="28"/>
        </w:rPr>
        <w:t>(</w:t>
      </w:r>
      <w:r w:rsidRPr="00DF37C6">
        <w:rPr>
          <w:rFonts w:eastAsia="標楷體" w:hint="eastAsia"/>
          <w:kern w:val="0"/>
          <w:sz w:val="28"/>
          <w:szCs w:val="28"/>
        </w:rPr>
        <w:t>含</w:t>
      </w:r>
      <w:r w:rsidRPr="00DF37C6">
        <w:rPr>
          <w:rFonts w:eastAsia="標楷體" w:hint="eastAsia"/>
          <w:kern w:val="0"/>
          <w:sz w:val="28"/>
          <w:szCs w:val="28"/>
        </w:rPr>
        <w:t>)</w:t>
      </w:r>
      <w:r w:rsidRPr="00DF37C6">
        <w:rPr>
          <w:rFonts w:eastAsia="標楷體" w:hint="eastAsia"/>
          <w:kern w:val="0"/>
          <w:sz w:val="28"/>
          <w:szCs w:val="28"/>
        </w:rPr>
        <w:t>以上者，免口試逕行錄取</w:t>
      </w:r>
    </w:p>
    <w:p w:rsidR="00DF37C6" w:rsidRPr="00DF37C6" w:rsidRDefault="00DF37C6" w:rsidP="00DF37C6">
      <w:pPr>
        <w:spacing w:beforeLines="50" w:before="180" w:line="440" w:lineRule="exact"/>
        <w:rPr>
          <w:rFonts w:eastAsia="標楷體"/>
          <w:kern w:val="0"/>
          <w:sz w:val="28"/>
          <w:szCs w:val="28"/>
        </w:rPr>
      </w:pPr>
      <w:r w:rsidRPr="00DF37C6">
        <w:rPr>
          <w:rFonts w:eastAsia="標楷體" w:hint="eastAsia"/>
          <w:kern w:val="0"/>
          <w:sz w:val="28"/>
          <w:szCs w:val="28"/>
        </w:rPr>
        <w:t xml:space="preserve">3. </w:t>
      </w:r>
      <w:r w:rsidRPr="00DF37C6">
        <w:rPr>
          <w:rFonts w:eastAsia="標楷體" w:hint="eastAsia"/>
          <w:kern w:val="0"/>
          <w:sz w:val="28"/>
          <w:szCs w:val="28"/>
        </w:rPr>
        <w:t>審查合格，但成績未達</w:t>
      </w:r>
      <w:r w:rsidRPr="00DF37C6">
        <w:rPr>
          <w:rFonts w:eastAsia="標楷體" w:hint="eastAsia"/>
          <w:kern w:val="0"/>
          <w:sz w:val="28"/>
          <w:szCs w:val="28"/>
        </w:rPr>
        <w:t>90</w:t>
      </w:r>
      <w:r w:rsidRPr="00DF37C6">
        <w:rPr>
          <w:rFonts w:eastAsia="標楷體" w:hint="eastAsia"/>
          <w:kern w:val="0"/>
          <w:sz w:val="28"/>
          <w:szCs w:val="28"/>
        </w:rPr>
        <w:t>分</w:t>
      </w:r>
      <w:r w:rsidRPr="00DF37C6">
        <w:rPr>
          <w:rFonts w:eastAsia="標楷體" w:hint="eastAsia"/>
          <w:kern w:val="0"/>
          <w:sz w:val="28"/>
          <w:szCs w:val="28"/>
        </w:rPr>
        <w:t>(</w:t>
      </w:r>
      <w:r w:rsidRPr="00DF37C6">
        <w:rPr>
          <w:rFonts w:eastAsia="標楷體" w:hint="eastAsia"/>
          <w:kern w:val="0"/>
          <w:sz w:val="28"/>
          <w:szCs w:val="28"/>
        </w:rPr>
        <w:t>含</w:t>
      </w:r>
      <w:r w:rsidRPr="00DF37C6">
        <w:rPr>
          <w:rFonts w:eastAsia="標楷體" w:hint="eastAsia"/>
          <w:kern w:val="0"/>
          <w:sz w:val="28"/>
          <w:szCs w:val="28"/>
        </w:rPr>
        <w:t>)</w:t>
      </w:r>
      <w:r w:rsidRPr="00DF37C6">
        <w:rPr>
          <w:rFonts w:eastAsia="標楷體" w:hint="eastAsia"/>
          <w:kern w:val="0"/>
          <w:sz w:val="28"/>
          <w:szCs w:val="28"/>
        </w:rPr>
        <w:t>者，需口試，口試成績佔</w:t>
      </w:r>
      <w:r w:rsidRPr="00DF37C6">
        <w:rPr>
          <w:rFonts w:eastAsia="標楷體" w:hint="eastAsia"/>
          <w:kern w:val="0"/>
          <w:sz w:val="28"/>
          <w:szCs w:val="28"/>
        </w:rPr>
        <w:t>70%</w:t>
      </w:r>
    </w:p>
    <w:p w:rsidR="00DF37C6" w:rsidRDefault="00DF37C6" w:rsidP="00DF37C6">
      <w:pPr>
        <w:spacing w:beforeLines="50" w:before="180" w:line="440" w:lineRule="exact"/>
        <w:rPr>
          <w:rFonts w:eastAsia="標楷體"/>
          <w:kern w:val="0"/>
          <w:sz w:val="28"/>
          <w:szCs w:val="28"/>
        </w:rPr>
      </w:pPr>
      <w:r w:rsidRPr="00DF37C6">
        <w:rPr>
          <w:rFonts w:eastAsia="標楷體" w:hint="eastAsia"/>
          <w:kern w:val="0"/>
          <w:sz w:val="28"/>
          <w:szCs w:val="28"/>
        </w:rPr>
        <w:t>口試日期</w:t>
      </w:r>
      <w:r w:rsidRPr="00DF37C6">
        <w:rPr>
          <w:rFonts w:eastAsia="標楷體" w:hint="eastAsia"/>
          <w:kern w:val="0"/>
          <w:sz w:val="28"/>
          <w:szCs w:val="28"/>
        </w:rPr>
        <w:t>/</w:t>
      </w:r>
      <w:r w:rsidRPr="00DF37C6">
        <w:rPr>
          <w:rFonts w:eastAsia="標楷體" w:hint="eastAsia"/>
          <w:kern w:val="0"/>
          <w:sz w:val="28"/>
          <w:szCs w:val="28"/>
        </w:rPr>
        <w:t>地點：</w:t>
      </w:r>
      <w:r w:rsidRPr="00DF37C6">
        <w:rPr>
          <w:rFonts w:eastAsia="標楷體" w:hint="eastAsia"/>
          <w:kern w:val="0"/>
          <w:sz w:val="28"/>
          <w:szCs w:val="28"/>
        </w:rPr>
        <w:t>110.12.3</w:t>
      </w:r>
      <w:r w:rsidRPr="00DF37C6">
        <w:rPr>
          <w:rFonts w:eastAsia="標楷體" w:hint="eastAsia"/>
          <w:kern w:val="0"/>
          <w:sz w:val="28"/>
          <w:szCs w:val="28"/>
        </w:rPr>
        <w:t>（五）</w:t>
      </w:r>
      <w:r w:rsidRPr="00DF37C6">
        <w:rPr>
          <w:rFonts w:eastAsia="標楷體" w:hint="eastAsia"/>
          <w:kern w:val="0"/>
          <w:sz w:val="28"/>
          <w:szCs w:val="28"/>
        </w:rPr>
        <w:t>/</w:t>
      </w:r>
      <w:r w:rsidRPr="00DF37C6">
        <w:rPr>
          <w:rFonts w:eastAsia="標楷體" w:hint="eastAsia"/>
          <w:kern w:val="0"/>
          <w:sz w:val="28"/>
          <w:szCs w:val="28"/>
        </w:rPr>
        <w:t>外文系會議室</w:t>
      </w:r>
    </w:p>
    <w:p w:rsidR="00944B04" w:rsidRPr="00196EDE" w:rsidRDefault="00944B04" w:rsidP="00944B04">
      <w:pPr>
        <w:spacing w:beforeLines="50" w:before="180" w:line="440" w:lineRule="exact"/>
        <w:rPr>
          <w:rFonts w:eastAsia="標楷體"/>
          <w:kern w:val="0"/>
          <w:sz w:val="28"/>
          <w:szCs w:val="28"/>
        </w:rPr>
      </w:pPr>
      <w:r w:rsidRPr="00196EDE">
        <w:rPr>
          <w:rFonts w:eastAsia="標楷體"/>
          <w:kern w:val="0"/>
          <w:sz w:val="28"/>
          <w:szCs w:val="28"/>
        </w:rPr>
        <w:t>報名資格：</w:t>
      </w:r>
      <w:r w:rsidRPr="00196EDE">
        <w:rPr>
          <w:rFonts w:eastAsia="標楷體" w:hint="eastAsia"/>
          <w:kern w:val="0"/>
          <w:sz w:val="28"/>
          <w:szCs w:val="28"/>
        </w:rPr>
        <w:t>詳見招生簡章</w:t>
      </w:r>
    </w:p>
    <w:p w:rsidR="00616338" w:rsidRPr="00E16386" w:rsidRDefault="001808D6" w:rsidP="00944B04">
      <w:pPr>
        <w:spacing w:beforeLines="50" w:before="180" w:line="440" w:lineRule="exact"/>
        <w:rPr>
          <w:rFonts w:eastAsia="標楷體" w:hAnsi="標楷體"/>
          <w:sz w:val="32"/>
          <w:szCs w:val="32"/>
        </w:rPr>
      </w:pPr>
      <w:r w:rsidRPr="00E16386">
        <w:rPr>
          <w:rFonts w:eastAsia="標楷體" w:hAnsi="標楷體" w:hint="eastAsia"/>
          <w:sz w:val="32"/>
          <w:szCs w:val="32"/>
        </w:rPr>
        <w:t>網路報名系統</w:t>
      </w:r>
      <w:r w:rsidR="00017A66" w:rsidRPr="00E16386">
        <w:rPr>
          <w:rFonts w:eastAsia="標楷體" w:hAnsi="標楷體" w:hint="eastAsia"/>
          <w:sz w:val="32"/>
          <w:szCs w:val="32"/>
        </w:rPr>
        <w:t>：</w:t>
      </w:r>
      <w:r w:rsidR="00A949FA" w:rsidRPr="00C03E11">
        <w:rPr>
          <w:rStyle w:val="a7"/>
          <w:sz w:val="32"/>
          <w:szCs w:val="32"/>
        </w:rPr>
        <w:t>https://exam.ncnu.edu.tw/4MAud.html</w:t>
      </w:r>
    </w:p>
    <w:p w:rsidR="00C3651A" w:rsidRDefault="00C3651A" w:rsidP="00840A53">
      <w:pPr>
        <w:spacing w:beforeLines="50" w:before="180" w:line="440" w:lineRule="exact"/>
        <w:rPr>
          <w:color w:val="0070C0"/>
          <w:sz w:val="32"/>
          <w:szCs w:val="32"/>
        </w:rPr>
      </w:pPr>
      <w:r w:rsidRPr="00196EDE">
        <w:rPr>
          <w:rFonts w:eastAsia="標楷體" w:hAnsi="標楷體" w:hint="eastAsia"/>
          <w:sz w:val="32"/>
          <w:szCs w:val="32"/>
        </w:rPr>
        <w:t>簡章下載網址：</w:t>
      </w:r>
      <w:hyperlink r:id="rId7" w:history="1">
        <w:r w:rsidR="00053AD4" w:rsidRPr="00CB6C76">
          <w:rPr>
            <w:rStyle w:val="a7"/>
            <w:sz w:val="32"/>
            <w:szCs w:val="32"/>
          </w:rPr>
          <w:t>https://exam.ncnu.edu.tw/</w:t>
        </w:r>
      </w:hyperlink>
    </w:p>
    <w:p w:rsidR="002D1081" w:rsidRPr="002D1081" w:rsidRDefault="002D1081" w:rsidP="00840A53">
      <w:pPr>
        <w:spacing w:beforeLines="50" w:before="180" w:line="440" w:lineRule="exact"/>
        <w:rPr>
          <w:rFonts w:eastAsia="標楷體"/>
          <w:b/>
          <w:color w:val="FF0000"/>
          <w:sz w:val="16"/>
          <w:szCs w:val="16"/>
        </w:rPr>
      </w:pPr>
    </w:p>
    <w:p w:rsidR="00F408DC" w:rsidRDefault="00FD68C5">
      <w:pPr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聯絡人：</w:t>
      </w:r>
      <w:r w:rsidR="0071358A" w:rsidRPr="0071358A">
        <w:rPr>
          <w:rFonts w:eastAsia="標楷體" w:hint="eastAsia"/>
          <w:sz w:val="32"/>
          <w:szCs w:val="32"/>
        </w:rPr>
        <w:t>049-2910960 ext</w:t>
      </w:r>
      <w:r w:rsidR="000F1516">
        <w:rPr>
          <w:rFonts w:eastAsia="標楷體"/>
          <w:sz w:val="32"/>
          <w:szCs w:val="32"/>
        </w:rPr>
        <w:t>. 2541</w:t>
      </w:r>
      <w:r w:rsidR="0070732C">
        <w:rPr>
          <w:rFonts w:eastAsia="標楷體"/>
          <w:sz w:val="32"/>
          <w:szCs w:val="32"/>
        </w:rPr>
        <w:t>黃小姐</w:t>
      </w:r>
      <w:r>
        <w:rPr>
          <w:rFonts w:eastAsia="標楷體" w:hint="eastAsia"/>
          <w:sz w:val="32"/>
          <w:szCs w:val="32"/>
        </w:rPr>
        <w:t xml:space="preserve"> </w:t>
      </w:r>
    </w:p>
    <w:p w:rsidR="00CB2761" w:rsidRDefault="00F408DC">
      <w:pPr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email</w:t>
      </w:r>
      <w:r>
        <w:rPr>
          <w:rFonts w:eastAsia="標楷體"/>
          <w:sz w:val="32"/>
          <w:szCs w:val="32"/>
        </w:rPr>
        <w:t xml:space="preserve">: </w:t>
      </w:r>
      <w:r w:rsidR="00DC3A8A" w:rsidRPr="00DC3A8A">
        <w:rPr>
          <w:rFonts w:eastAsia="標楷體" w:hint="eastAsia"/>
          <w:sz w:val="32"/>
          <w:szCs w:val="32"/>
        </w:rPr>
        <w:t>ljhuang</w:t>
      </w:r>
      <w:r w:rsidR="00DC3A8A" w:rsidRPr="00DC3A8A">
        <w:rPr>
          <w:rFonts w:eastAsia="標楷體"/>
          <w:sz w:val="32"/>
          <w:szCs w:val="32"/>
        </w:rPr>
        <w:t>@</w:t>
      </w:r>
      <w:r w:rsidR="00DC3A8A" w:rsidRPr="00DC3A8A">
        <w:rPr>
          <w:rFonts w:eastAsia="標楷體" w:hint="eastAsia"/>
          <w:sz w:val="32"/>
          <w:szCs w:val="32"/>
        </w:rPr>
        <w:t>ncnu</w:t>
      </w:r>
      <w:r w:rsidR="00DC3A8A" w:rsidRPr="00DC3A8A">
        <w:rPr>
          <w:rFonts w:eastAsia="標楷體"/>
          <w:sz w:val="32"/>
          <w:szCs w:val="32"/>
        </w:rPr>
        <w:t>.</w:t>
      </w:r>
      <w:r w:rsidR="00DC3A8A" w:rsidRPr="00DC3A8A">
        <w:rPr>
          <w:rFonts w:eastAsia="標楷體" w:hint="eastAsia"/>
          <w:sz w:val="32"/>
          <w:szCs w:val="32"/>
        </w:rPr>
        <w:t>edu</w:t>
      </w:r>
      <w:r w:rsidR="00DC3A8A" w:rsidRPr="00DC3A8A">
        <w:rPr>
          <w:rFonts w:eastAsia="標楷體"/>
          <w:sz w:val="32"/>
          <w:szCs w:val="32"/>
        </w:rPr>
        <w:t>.</w:t>
      </w:r>
      <w:r w:rsidR="00DC3A8A" w:rsidRPr="00DC3A8A">
        <w:rPr>
          <w:rFonts w:eastAsia="標楷體" w:hint="eastAsia"/>
          <w:sz w:val="32"/>
          <w:szCs w:val="32"/>
        </w:rPr>
        <w:t>tw</w:t>
      </w:r>
      <w:bookmarkEnd w:id="1"/>
    </w:p>
    <w:p w:rsidR="00DC3A8A" w:rsidRDefault="00DC3A8A">
      <w:pPr>
        <w:rPr>
          <w:rFonts w:eastAsia="標楷體"/>
          <w:sz w:val="32"/>
          <w:szCs w:val="32"/>
        </w:rPr>
      </w:pPr>
    </w:p>
    <w:p w:rsidR="00DC3A8A" w:rsidRPr="00853352" w:rsidRDefault="00DC3A8A" w:rsidP="00196EDE">
      <w:pPr>
        <w:spacing w:line="0" w:lineRule="atLeast"/>
        <w:rPr>
          <w:rFonts w:ascii="jf open 粉圓 1.1" w:eastAsia="jf open 粉圓 1.1" w:hAnsi="jf open 粉圓 1.1"/>
          <w:color w:val="806000" w:themeColor="accent4" w:themeShade="80"/>
          <w:sz w:val="28"/>
          <w:szCs w:val="28"/>
        </w:rPr>
      </w:pPr>
      <w:r w:rsidRPr="00853352">
        <w:rPr>
          <w:rFonts w:ascii="jf open 粉圓 1.1" w:eastAsia="jf open 粉圓 1.1" w:hAnsi="jf open 粉圓 1.1" w:hint="eastAsia"/>
          <w:color w:val="806000" w:themeColor="accent4" w:themeShade="80"/>
          <w:sz w:val="28"/>
          <w:szCs w:val="28"/>
        </w:rPr>
        <w:t>本系碩士班畢業學生目前從事教學與學術研究的有37位(含各級學校英文教師)，有5位任職於補習班 (補教名師搖籃)、7位從事資訊科技業(外語背景最加分)。</w:t>
      </w:r>
    </w:p>
    <w:p w:rsidR="00DC3A8A" w:rsidRPr="00853352" w:rsidRDefault="00DC3A8A">
      <w:pPr>
        <w:rPr>
          <w:rFonts w:eastAsia="標楷體"/>
          <w:color w:val="996633"/>
          <w:sz w:val="32"/>
          <w:szCs w:val="32"/>
        </w:rPr>
      </w:pPr>
    </w:p>
    <w:sectPr w:rsidR="00DC3A8A" w:rsidRPr="00853352" w:rsidSect="00F408DC">
      <w:pgSz w:w="11906" w:h="16838"/>
      <w:pgMar w:top="567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6F6" w:rsidRDefault="00AC46F6" w:rsidP="00F91548">
      <w:r>
        <w:separator/>
      </w:r>
    </w:p>
  </w:endnote>
  <w:endnote w:type="continuationSeparator" w:id="0">
    <w:p w:rsidR="00AC46F6" w:rsidRDefault="00AC46F6" w:rsidP="00F9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jf open 粉圓 1.1">
    <w:panose1 w:val="020F0500000000000000"/>
    <w:charset w:val="88"/>
    <w:family w:val="swiss"/>
    <w:pitch w:val="variable"/>
    <w:sig w:usb0="800002E3" w:usb1="38C87C7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6F6" w:rsidRDefault="00AC46F6" w:rsidP="00F91548">
      <w:r>
        <w:separator/>
      </w:r>
    </w:p>
  </w:footnote>
  <w:footnote w:type="continuationSeparator" w:id="0">
    <w:p w:rsidR="00AC46F6" w:rsidRDefault="00AC46F6" w:rsidP="00F91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623E00"/>
    <w:multiLevelType w:val="hybridMultilevel"/>
    <w:tmpl w:val="ECDEB41A"/>
    <w:lvl w:ilvl="0" w:tplc="0D9A4CD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342542"/>
    <w:multiLevelType w:val="hybridMultilevel"/>
    <w:tmpl w:val="C374AD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DE3287"/>
    <w:multiLevelType w:val="hybridMultilevel"/>
    <w:tmpl w:val="17FCA562"/>
    <w:lvl w:ilvl="0" w:tplc="C2CCA47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61F54ED"/>
    <w:multiLevelType w:val="hybridMultilevel"/>
    <w:tmpl w:val="4C805DD6"/>
    <w:lvl w:ilvl="0" w:tplc="39E8EE30">
      <w:start w:val="1"/>
      <w:numFmt w:val="decimal"/>
      <w:lvlText w:val="%1."/>
      <w:lvlJc w:val="left"/>
      <w:pPr>
        <w:ind w:left="620" w:hanging="360"/>
      </w:pPr>
    </w:lvl>
    <w:lvl w:ilvl="1" w:tplc="04090019">
      <w:start w:val="1"/>
      <w:numFmt w:val="ideographTraditional"/>
      <w:lvlText w:val="%2、"/>
      <w:lvlJc w:val="left"/>
      <w:pPr>
        <w:ind w:left="1220" w:hanging="480"/>
      </w:pPr>
    </w:lvl>
    <w:lvl w:ilvl="2" w:tplc="0409001B">
      <w:start w:val="1"/>
      <w:numFmt w:val="lowerRoman"/>
      <w:lvlText w:val="%3."/>
      <w:lvlJc w:val="right"/>
      <w:pPr>
        <w:ind w:left="1700" w:hanging="480"/>
      </w:pPr>
    </w:lvl>
    <w:lvl w:ilvl="3" w:tplc="0409000F">
      <w:start w:val="1"/>
      <w:numFmt w:val="decimal"/>
      <w:lvlText w:val="%4."/>
      <w:lvlJc w:val="left"/>
      <w:pPr>
        <w:ind w:left="2180" w:hanging="480"/>
      </w:pPr>
    </w:lvl>
    <w:lvl w:ilvl="4" w:tplc="04090019">
      <w:start w:val="1"/>
      <w:numFmt w:val="ideographTraditional"/>
      <w:lvlText w:val="%5、"/>
      <w:lvlJc w:val="left"/>
      <w:pPr>
        <w:ind w:left="2660" w:hanging="480"/>
      </w:pPr>
    </w:lvl>
    <w:lvl w:ilvl="5" w:tplc="0409001B">
      <w:start w:val="1"/>
      <w:numFmt w:val="lowerRoman"/>
      <w:lvlText w:val="%6."/>
      <w:lvlJc w:val="right"/>
      <w:pPr>
        <w:ind w:left="3140" w:hanging="480"/>
      </w:pPr>
    </w:lvl>
    <w:lvl w:ilvl="6" w:tplc="0409000F">
      <w:start w:val="1"/>
      <w:numFmt w:val="decimal"/>
      <w:lvlText w:val="%7."/>
      <w:lvlJc w:val="left"/>
      <w:pPr>
        <w:ind w:left="3620" w:hanging="480"/>
      </w:pPr>
    </w:lvl>
    <w:lvl w:ilvl="7" w:tplc="04090019">
      <w:start w:val="1"/>
      <w:numFmt w:val="ideographTraditional"/>
      <w:lvlText w:val="%8、"/>
      <w:lvlJc w:val="left"/>
      <w:pPr>
        <w:ind w:left="4100" w:hanging="480"/>
      </w:pPr>
    </w:lvl>
    <w:lvl w:ilvl="8" w:tplc="0409001B">
      <w:start w:val="1"/>
      <w:numFmt w:val="lowerRoman"/>
      <w:lvlText w:val="%9."/>
      <w:lvlJc w:val="right"/>
      <w:pPr>
        <w:ind w:left="4580" w:hanging="480"/>
      </w:pPr>
    </w:lvl>
  </w:abstractNum>
  <w:abstractNum w:abstractNumId="4" w15:restartNumberingAfterBreak="0">
    <w:nsid w:val="7A9C1087"/>
    <w:multiLevelType w:val="hybridMultilevel"/>
    <w:tmpl w:val="33B62526"/>
    <w:lvl w:ilvl="0" w:tplc="911A4032">
      <w:start w:val="1"/>
      <w:numFmt w:val="taiwaneseCountingThousand"/>
      <w:lvlText w:val="(%1)"/>
      <w:lvlJc w:val="left"/>
      <w:pPr>
        <w:ind w:left="466" w:hanging="408"/>
      </w:pPr>
    </w:lvl>
    <w:lvl w:ilvl="1" w:tplc="04090019">
      <w:start w:val="1"/>
      <w:numFmt w:val="ideographTraditional"/>
      <w:lvlText w:val="%2、"/>
      <w:lvlJc w:val="left"/>
      <w:pPr>
        <w:ind w:left="1018" w:hanging="480"/>
      </w:pPr>
    </w:lvl>
    <w:lvl w:ilvl="2" w:tplc="0409001B">
      <w:start w:val="1"/>
      <w:numFmt w:val="lowerRoman"/>
      <w:lvlText w:val="%3."/>
      <w:lvlJc w:val="right"/>
      <w:pPr>
        <w:ind w:left="1498" w:hanging="480"/>
      </w:pPr>
    </w:lvl>
    <w:lvl w:ilvl="3" w:tplc="0409000F">
      <w:start w:val="1"/>
      <w:numFmt w:val="decimal"/>
      <w:lvlText w:val="%4."/>
      <w:lvlJc w:val="left"/>
      <w:pPr>
        <w:ind w:left="1978" w:hanging="480"/>
      </w:pPr>
    </w:lvl>
    <w:lvl w:ilvl="4" w:tplc="04090019">
      <w:start w:val="1"/>
      <w:numFmt w:val="ideographTraditional"/>
      <w:lvlText w:val="%5、"/>
      <w:lvlJc w:val="left"/>
      <w:pPr>
        <w:ind w:left="2458" w:hanging="480"/>
      </w:pPr>
    </w:lvl>
    <w:lvl w:ilvl="5" w:tplc="0409001B">
      <w:start w:val="1"/>
      <w:numFmt w:val="lowerRoman"/>
      <w:lvlText w:val="%6."/>
      <w:lvlJc w:val="right"/>
      <w:pPr>
        <w:ind w:left="2938" w:hanging="480"/>
      </w:pPr>
    </w:lvl>
    <w:lvl w:ilvl="6" w:tplc="0409000F">
      <w:start w:val="1"/>
      <w:numFmt w:val="decimal"/>
      <w:lvlText w:val="%7."/>
      <w:lvlJc w:val="left"/>
      <w:pPr>
        <w:ind w:left="3418" w:hanging="480"/>
      </w:pPr>
    </w:lvl>
    <w:lvl w:ilvl="7" w:tplc="04090019">
      <w:start w:val="1"/>
      <w:numFmt w:val="ideographTraditional"/>
      <w:lvlText w:val="%8、"/>
      <w:lvlJc w:val="left"/>
      <w:pPr>
        <w:ind w:left="3898" w:hanging="480"/>
      </w:pPr>
    </w:lvl>
    <w:lvl w:ilvl="8" w:tplc="0409001B">
      <w:start w:val="1"/>
      <w:numFmt w:val="lowerRoman"/>
      <w:lvlText w:val="%9."/>
      <w:lvlJc w:val="right"/>
      <w:pPr>
        <w:ind w:left="4378" w:hanging="4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08A"/>
    <w:rsid w:val="00012EF2"/>
    <w:rsid w:val="000135F4"/>
    <w:rsid w:val="00017A66"/>
    <w:rsid w:val="00053AD4"/>
    <w:rsid w:val="00064B98"/>
    <w:rsid w:val="0006609B"/>
    <w:rsid w:val="000D272C"/>
    <w:rsid w:val="000D39CC"/>
    <w:rsid w:val="000D7956"/>
    <w:rsid w:val="000F1516"/>
    <w:rsid w:val="00134299"/>
    <w:rsid w:val="00154BEF"/>
    <w:rsid w:val="001727D0"/>
    <w:rsid w:val="001808D6"/>
    <w:rsid w:val="00196EDE"/>
    <w:rsid w:val="002357DC"/>
    <w:rsid w:val="00292163"/>
    <w:rsid w:val="002D1081"/>
    <w:rsid w:val="002D3506"/>
    <w:rsid w:val="002E5573"/>
    <w:rsid w:val="002E698C"/>
    <w:rsid w:val="00314EDA"/>
    <w:rsid w:val="003235FC"/>
    <w:rsid w:val="00352065"/>
    <w:rsid w:val="00360BDF"/>
    <w:rsid w:val="00384823"/>
    <w:rsid w:val="003A35B3"/>
    <w:rsid w:val="003A4FDF"/>
    <w:rsid w:val="003C4CBF"/>
    <w:rsid w:val="00424F00"/>
    <w:rsid w:val="00454666"/>
    <w:rsid w:val="004F4F78"/>
    <w:rsid w:val="00502140"/>
    <w:rsid w:val="00513808"/>
    <w:rsid w:val="00546283"/>
    <w:rsid w:val="005C694B"/>
    <w:rsid w:val="005F0561"/>
    <w:rsid w:val="0061465E"/>
    <w:rsid w:val="00616338"/>
    <w:rsid w:val="00640461"/>
    <w:rsid w:val="00653865"/>
    <w:rsid w:val="006A4A39"/>
    <w:rsid w:val="006A6B29"/>
    <w:rsid w:val="006A7DCA"/>
    <w:rsid w:val="006D7FA4"/>
    <w:rsid w:val="006F602C"/>
    <w:rsid w:val="0070732C"/>
    <w:rsid w:val="0071319A"/>
    <w:rsid w:val="0071358A"/>
    <w:rsid w:val="007A04FC"/>
    <w:rsid w:val="007B6765"/>
    <w:rsid w:val="00840A53"/>
    <w:rsid w:val="00853352"/>
    <w:rsid w:val="00927E48"/>
    <w:rsid w:val="00944B04"/>
    <w:rsid w:val="00956005"/>
    <w:rsid w:val="009575E9"/>
    <w:rsid w:val="009A639E"/>
    <w:rsid w:val="009E28BE"/>
    <w:rsid w:val="00A17110"/>
    <w:rsid w:val="00A51D77"/>
    <w:rsid w:val="00A64C1F"/>
    <w:rsid w:val="00A90F25"/>
    <w:rsid w:val="00A94960"/>
    <w:rsid w:val="00A949FA"/>
    <w:rsid w:val="00AA31F8"/>
    <w:rsid w:val="00AA78AE"/>
    <w:rsid w:val="00AA7D9E"/>
    <w:rsid w:val="00AC46F6"/>
    <w:rsid w:val="00B27311"/>
    <w:rsid w:val="00B711CB"/>
    <w:rsid w:val="00B808D4"/>
    <w:rsid w:val="00B934DB"/>
    <w:rsid w:val="00BA3DC5"/>
    <w:rsid w:val="00BF4CD7"/>
    <w:rsid w:val="00C23787"/>
    <w:rsid w:val="00C3651A"/>
    <w:rsid w:val="00CB2761"/>
    <w:rsid w:val="00CC2DB6"/>
    <w:rsid w:val="00DA559B"/>
    <w:rsid w:val="00DA7712"/>
    <w:rsid w:val="00DC3A8A"/>
    <w:rsid w:val="00DD01B1"/>
    <w:rsid w:val="00DF108A"/>
    <w:rsid w:val="00DF37C6"/>
    <w:rsid w:val="00E16386"/>
    <w:rsid w:val="00E42490"/>
    <w:rsid w:val="00E51C62"/>
    <w:rsid w:val="00EA0B0C"/>
    <w:rsid w:val="00F03851"/>
    <w:rsid w:val="00F1153F"/>
    <w:rsid w:val="00F17CFA"/>
    <w:rsid w:val="00F408DC"/>
    <w:rsid w:val="00F550CD"/>
    <w:rsid w:val="00F66EDC"/>
    <w:rsid w:val="00F91548"/>
    <w:rsid w:val="00F96996"/>
    <w:rsid w:val="00FC62D4"/>
    <w:rsid w:val="00FD68C5"/>
    <w:rsid w:val="00FE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99148C-D307-4288-A9CD-3627893A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91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F91548"/>
    <w:rPr>
      <w:kern w:val="2"/>
    </w:rPr>
  </w:style>
  <w:style w:type="paragraph" w:styleId="a5">
    <w:name w:val="footer"/>
    <w:basedOn w:val="a"/>
    <w:link w:val="a6"/>
    <w:rsid w:val="00F91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F91548"/>
    <w:rPr>
      <w:kern w:val="2"/>
    </w:rPr>
  </w:style>
  <w:style w:type="character" w:styleId="a7">
    <w:name w:val="Hyperlink"/>
    <w:rsid w:val="00CB2761"/>
    <w:rPr>
      <w:color w:val="0000FF"/>
      <w:u w:val="single"/>
    </w:rPr>
  </w:style>
  <w:style w:type="character" w:styleId="a8">
    <w:name w:val="FollowedHyperlink"/>
    <w:rsid w:val="00CB2761"/>
    <w:rPr>
      <w:color w:val="800080"/>
      <w:u w:val="single"/>
    </w:rPr>
  </w:style>
  <w:style w:type="paragraph" w:styleId="a9">
    <w:name w:val="Balloon Text"/>
    <w:basedOn w:val="a"/>
    <w:link w:val="aa"/>
    <w:rsid w:val="00AA78AE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AA78AE"/>
    <w:rPr>
      <w:rFonts w:ascii="Calibri Light" w:eastAsia="新細明體" w:hAnsi="Calibri Light" w:cs="Times New Roman"/>
      <w:kern w:val="2"/>
      <w:sz w:val="18"/>
      <w:szCs w:val="18"/>
    </w:rPr>
  </w:style>
  <w:style w:type="character" w:styleId="ab">
    <w:name w:val="Strong"/>
    <w:uiPriority w:val="22"/>
    <w:qFormat/>
    <w:rsid w:val="00C3651A"/>
    <w:rPr>
      <w:b/>
      <w:bCs/>
    </w:rPr>
  </w:style>
  <w:style w:type="character" w:customStyle="1" w:styleId="ac">
    <w:name w:val="未解析的提及項目"/>
    <w:uiPriority w:val="99"/>
    <w:semiHidden/>
    <w:unhideWhenUsed/>
    <w:rsid w:val="00053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4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xam.ncnu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518</Characters>
  <Application>Microsoft Office Word</Application>
  <DocSecurity>0</DocSecurity>
  <Lines>4</Lines>
  <Paragraphs>1</Paragraphs>
  <ScaleCrop>false</ScaleCrop>
  <Company>ncnu</Company>
  <LinksUpToDate>false</LinksUpToDate>
  <CharactersWithSpaces>607</CharactersWithSpaces>
  <SharedDoc>false</SharedDoc>
  <HLinks>
    <vt:vector size="12" baseType="variant">
      <vt:variant>
        <vt:i4>1507352</vt:i4>
      </vt:variant>
      <vt:variant>
        <vt:i4>3</vt:i4>
      </vt:variant>
      <vt:variant>
        <vt:i4>0</vt:i4>
      </vt:variant>
      <vt:variant>
        <vt:i4>5</vt:i4>
      </vt:variant>
      <vt:variant>
        <vt:lpwstr>https://exam.ncnu.edu.tw/</vt:lpwstr>
      </vt:variant>
      <vt:variant>
        <vt:lpwstr/>
      </vt:variant>
      <vt:variant>
        <vt:i4>2293877</vt:i4>
      </vt:variant>
      <vt:variant>
        <vt:i4>0</vt:i4>
      </vt:variant>
      <vt:variant>
        <vt:i4>0</vt:i4>
      </vt:variant>
      <vt:variant>
        <vt:i4>5</vt:i4>
      </vt:variant>
      <vt:variant>
        <vt:lpwstr>https://exam.ncnu.edu.tw/4MAud.html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國立暨南國際大學外國語文學系104學年度碩士班入學招生</dc:title>
  <dc:subject/>
  <dc:creator>ljhuang</dc:creator>
  <cp:keywords/>
  <cp:lastModifiedBy>賴美文</cp:lastModifiedBy>
  <cp:revision>3</cp:revision>
  <cp:lastPrinted>2018-09-21T00:40:00Z</cp:lastPrinted>
  <dcterms:created xsi:type="dcterms:W3CDTF">2021-09-28T07:29:00Z</dcterms:created>
  <dcterms:modified xsi:type="dcterms:W3CDTF">2021-09-28T07:31:00Z</dcterms:modified>
</cp:coreProperties>
</file>